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0B60" w14:textId="77777777" w:rsidR="00484C0D" w:rsidRDefault="00484C0D" w:rsidP="002E0E8A">
      <w:pPr>
        <w:jc w:val="center"/>
        <w:rPr>
          <w:noProof/>
        </w:rPr>
      </w:pPr>
    </w:p>
    <w:p w14:paraId="65F10B61" w14:textId="06BEBA03" w:rsidR="0046092B" w:rsidRDefault="00FA7557" w:rsidP="002E0E8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DF47F8">
        <w:rPr>
          <w:noProof/>
        </w:rPr>
        <w:drawing>
          <wp:inline distT="0" distB="0" distL="0" distR="0" wp14:anchorId="65F10B70" wp14:editId="65F10B71">
            <wp:extent cx="4438650" cy="823913"/>
            <wp:effectExtent l="0" t="0" r="0" b="0"/>
            <wp:docPr id="1" name="Bilde 1" descr="skau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uga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1" t="15366" r="3300" b="-395"/>
                    <a:stretch/>
                  </pic:blipFill>
                  <pic:spPr bwMode="auto">
                    <a:xfrm>
                      <a:off x="0" y="0"/>
                      <a:ext cx="4452695" cy="8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78C1">
        <w:br/>
      </w:r>
      <w:r w:rsidR="0046092B" w:rsidRPr="001F66DD">
        <w:rPr>
          <w:sz w:val="56"/>
          <w:szCs w:val="56"/>
        </w:rPr>
        <w:t>F</w:t>
      </w:r>
      <w:r w:rsidR="00DB7702">
        <w:rPr>
          <w:sz w:val="56"/>
          <w:szCs w:val="56"/>
        </w:rPr>
        <w:t>iskeregler</w:t>
      </w:r>
      <w:r w:rsidR="008B1602">
        <w:rPr>
          <w:sz w:val="56"/>
          <w:szCs w:val="56"/>
        </w:rPr>
        <w:t xml:space="preserve"> </w:t>
      </w:r>
      <w:r w:rsidR="00DB7702" w:rsidRPr="00DB7702">
        <w:rPr>
          <w:sz w:val="56"/>
          <w:szCs w:val="56"/>
        </w:rPr>
        <w:t>for sesongen</w:t>
      </w:r>
      <w:r w:rsidR="001F66DD" w:rsidRPr="001F66DD">
        <w:rPr>
          <w:sz w:val="36"/>
          <w:szCs w:val="36"/>
        </w:rPr>
        <w:t xml:space="preserve"> </w:t>
      </w:r>
      <w:r w:rsidR="00D47D02">
        <w:rPr>
          <w:sz w:val="56"/>
          <w:szCs w:val="56"/>
        </w:rPr>
        <w:t>20</w:t>
      </w:r>
      <w:r w:rsidR="000E1E06">
        <w:rPr>
          <w:sz w:val="56"/>
          <w:szCs w:val="56"/>
        </w:rPr>
        <w:t>2</w:t>
      </w:r>
      <w:r w:rsidR="007E3AC2">
        <w:rPr>
          <w:sz w:val="56"/>
          <w:szCs w:val="56"/>
        </w:rPr>
        <w:t>3</w:t>
      </w:r>
    </w:p>
    <w:p w14:paraId="15E2C6D4" w14:textId="03EBF8DE" w:rsidR="008F3717" w:rsidRPr="008F3717" w:rsidRDefault="008F3717" w:rsidP="002E0E8A">
      <w:pPr>
        <w:jc w:val="center"/>
        <w:rPr>
          <w:sz w:val="44"/>
          <w:szCs w:val="44"/>
        </w:rPr>
      </w:pPr>
      <w:r w:rsidRPr="008F3717">
        <w:rPr>
          <w:b/>
          <w:color w:val="0070C0"/>
          <w:sz w:val="44"/>
          <w:szCs w:val="44"/>
        </w:rPr>
        <w:t>Fisketiden er fra 15. juni til og med 15. august.</w:t>
      </w:r>
      <w:r>
        <w:rPr>
          <w:b/>
          <w:color w:val="0070C0"/>
          <w:sz w:val="44"/>
          <w:szCs w:val="44"/>
        </w:rPr>
        <w:br/>
      </w:r>
    </w:p>
    <w:p w14:paraId="65F10B63" w14:textId="50EA6ADE" w:rsidR="000B21F6" w:rsidRDefault="002E0E8A" w:rsidP="002E0E8A">
      <w:pPr>
        <w:jc w:val="center"/>
        <w:rPr>
          <w:b/>
          <w:sz w:val="36"/>
          <w:szCs w:val="36"/>
        </w:rPr>
      </w:pPr>
      <w:r w:rsidRPr="00DB7702">
        <w:rPr>
          <w:b/>
          <w:sz w:val="36"/>
          <w:szCs w:val="36"/>
        </w:rPr>
        <w:t>Fangs</w:t>
      </w:r>
      <w:r w:rsidR="00D06186">
        <w:rPr>
          <w:b/>
          <w:sz w:val="36"/>
          <w:szCs w:val="36"/>
        </w:rPr>
        <w:t>t</w:t>
      </w:r>
      <w:r w:rsidRPr="00DB7702">
        <w:rPr>
          <w:b/>
          <w:sz w:val="36"/>
          <w:szCs w:val="36"/>
        </w:rPr>
        <w:t>kvoter for hver fisker:</w:t>
      </w:r>
      <w:r w:rsidRPr="002E0E8A">
        <w:rPr>
          <w:sz w:val="36"/>
          <w:szCs w:val="36"/>
        </w:rPr>
        <w:t xml:space="preserve"> </w:t>
      </w:r>
      <w:r w:rsidR="00B96BFE" w:rsidRPr="00B96BFE">
        <w:rPr>
          <w:b/>
          <w:sz w:val="40"/>
          <w:szCs w:val="40"/>
        </w:rPr>
        <w:t>1</w:t>
      </w:r>
      <w:r w:rsidRPr="00DB7702">
        <w:rPr>
          <w:b/>
          <w:sz w:val="36"/>
          <w:szCs w:val="36"/>
        </w:rPr>
        <w:t xml:space="preserve"> laks pr. </w:t>
      </w:r>
      <w:r w:rsidR="0070640A" w:rsidRPr="00DB7702">
        <w:rPr>
          <w:b/>
          <w:sz w:val="36"/>
          <w:szCs w:val="36"/>
        </w:rPr>
        <w:t>kalender</w:t>
      </w:r>
      <w:r w:rsidRPr="00DB7702">
        <w:rPr>
          <w:b/>
          <w:sz w:val="36"/>
          <w:szCs w:val="36"/>
        </w:rPr>
        <w:t>døgn</w:t>
      </w:r>
    </w:p>
    <w:p w14:paraId="65F10B65" w14:textId="77777777" w:rsidR="000B21F6" w:rsidRDefault="002E0E8A" w:rsidP="002E0E8A">
      <w:pPr>
        <w:jc w:val="center"/>
        <w:rPr>
          <w:sz w:val="36"/>
          <w:szCs w:val="36"/>
        </w:rPr>
      </w:pPr>
      <w:r w:rsidRPr="00E10CEE">
        <w:rPr>
          <w:b/>
          <w:sz w:val="36"/>
          <w:szCs w:val="36"/>
        </w:rPr>
        <w:t>Sesongkvote for hver fisker er 1</w:t>
      </w:r>
      <w:r w:rsidR="001F66DD" w:rsidRPr="00E10CEE">
        <w:rPr>
          <w:b/>
          <w:sz w:val="36"/>
          <w:szCs w:val="36"/>
        </w:rPr>
        <w:t>0</w:t>
      </w:r>
      <w:r w:rsidRPr="00E10CEE">
        <w:rPr>
          <w:b/>
          <w:sz w:val="36"/>
          <w:szCs w:val="36"/>
        </w:rPr>
        <w:t xml:space="preserve"> laks.</w:t>
      </w:r>
      <w:r w:rsidR="00E10CEE">
        <w:rPr>
          <w:b/>
          <w:sz w:val="36"/>
          <w:szCs w:val="36"/>
        </w:rPr>
        <w:br/>
      </w:r>
      <w:r w:rsidR="000B21F6">
        <w:rPr>
          <w:sz w:val="36"/>
          <w:szCs w:val="36"/>
        </w:rPr>
        <w:t xml:space="preserve">Fiskereglene kan bli endret etter </w:t>
      </w:r>
    </w:p>
    <w:p w14:paraId="65F10B66" w14:textId="77777777" w:rsidR="002E0E8A" w:rsidRDefault="000B21F6" w:rsidP="002E0E8A">
      <w:pPr>
        <w:jc w:val="center"/>
        <w:rPr>
          <w:sz w:val="36"/>
          <w:szCs w:val="36"/>
        </w:rPr>
      </w:pPr>
      <w:r>
        <w:rPr>
          <w:sz w:val="36"/>
          <w:szCs w:val="36"/>
        </w:rPr>
        <w:t>midtsesongevaluering den 15.</w:t>
      </w:r>
      <w:r w:rsidR="000F1440">
        <w:rPr>
          <w:sz w:val="36"/>
          <w:szCs w:val="36"/>
        </w:rPr>
        <w:t>j</w:t>
      </w:r>
      <w:r>
        <w:rPr>
          <w:sz w:val="36"/>
          <w:szCs w:val="36"/>
        </w:rPr>
        <w:t>uli</w:t>
      </w:r>
      <w:r w:rsidR="002E0E8A" w:rsidRPr="002E0E8A">
        <w:rPr>
          <w:sz w:val="36"/>
          <w:szCs w:val="36"/>
        </w:rPr>
        <w:t>.</w:t>
      </w:r>
      <w:r w:rsidR="003922DD">
        <w:rPr>
          <w:sz w:val="36"/>
          <w:szCs w:val="36"/>
        </w:rPr>
        <w:br/>
      </w:r>
    </w:p>
    <w:p w14:paraId="65F10B67" w14:textId="35C24408" w:rsidR="002E0E8A" w:rsidRDefault="002E5A0E" w:rsidP="002E5A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All </w:t>
      </w:r>
      <w:r w:rsidR="003227C1">
        <w:rPr>
          <w:sz w:val="36"/>
          <w:szCs w:val="36"/>
        </w:rPr>
        <w:t>fanget</w:t>
      </w:r>
      <w:r>
        <w:rPr>
          <w:sz w:val="36"/>
          <w:szCs w:val="36"/>
        </w:rPr>
        <w:t xml:space="preserve"> laks</w:t>
      </w:r>
      <w:r w:rsidR="00FB5322">
        <w:rPr>
          <w:sz w:val="36"/>
          <w:szCs w:val="36"/>
        </w:rPr>
        <w:t xml:space="preserve"> og sjøørret</w:t>
      </w:r>
      <w:r>
        <w:rPr>
          <w:sz w:val="36"/>
          <w:szCs w:val="36"/>
        </w:rPr>
        <w:t xml:space="preserve"> skal registreres daglig</w:t>
      </w:r>
      <w:r w:rsidR="00FB5322">
        <w:rPr>
          <w:sz w:val="36"/>
          <w:szCs w:val="36"/>
        </w:rPr>
        <w:t xml:space="preserve"> på laksebørsen</w:t>
      </w:r>
      <w:r>
        <w:rPr>
          <w:sz w:val="36"/>
          <w:szCs w:val="36"/>
        </w:rPr>
        <w:t xml:space="preserve"> med:</w:t>
      </w:r>
    </w:p>
    <w:p w14:paraId="65F10B68" w14:textId="1203981D" w:rsidR="002E5A0E" w:rsidRPr="002E0E8A" w:rsidRDefault="00FB5322" w:rsidP="002E0E8A">
      <w:pPr>
        <w:jc w:val="center"/>
        <w:rPr>
          <w:sz w:val="36"/>
          <w:szCs w:val="36"/>
        </w:rPr>
      </w:pPr>
      <w:r>
        <w:rPr>
          <w:sz w:val="36"/>
          <w:szCs w:val="36"/>
        </w:rPr>
        <w:t>Dato-n</w:t>
      </w:r>
      <w:r w:rsidR="002E5A0E">
        <w:rPr>
          <w:sz w:val="36"/>
          <w:szCs w:val="36"/>
        </w:rPr>
        <w:t>avn</w:t>
      </w:r>
      <w:r w:rsidR="001D018A">
        <w:rPr>
          <w:sz w:val="36"/>
          <w:szCs w:val="36"/>
        </w:rPr>
        <w:t xml:space="preserve"> </w:t>
      </w:r>
      <w:r w:rsidR="002E5A0E">
        <w:rPr>
          <w:sz w:val="36"/>
          <w:szCs w:val="36"/>
        </w:rPr>
        <w:t>på fisker-vald</w:t>
      </w:r>
      <w:r>
        <w:rPr>
          <w:sz w:val="36"/>
          <w:szCs w:val="36"/>
        </w:rPr>
        <w:t>-</w:t>
      </w:r>
      <w:r w:rsidR="002E5A0E">
        <w:rPr>
          <w:sz w:val="36"/>
          <w:szCs w:val="36"/>
        </w:rPr>
        <w:t>v</w:t>
      </w:r>
      <w:r>
        <w:rPr>
          <w:sz w:val="36"/>
          <w:szCs w:val="36"/>
        </w:rPr>
        <w:t>ekt-</w:t>
      </w:r>
      <w:r w:rsidR="002E5A0E">
        <w:rPr>
          <w:sz w:val="36"/>
          <w:szCs w:val="36"/>
        </w:rPr>
        <w:t>redskap</w:t>
      </w:r>
      <w:r>
        <w:rPr>
          <w:sz w:val="36"/>
          <w:szCs w:val="36"/>
        </w:rPr>
        <w:t>-</w:t>
      </w:r>
      <w:r w:rsidR="001D018A">
        <w:rPr>
          <w:sz w:val="36"/>
          <w:szCs w:val="36"/>
        </w:rPr>
        <w:t>art-</w:t>
      </w:r>
      <w:r>
        <w:rPr>
          <w:sz w:val="36"/>
          <w:szCs w:val="36"/>
        </w:rPr>
        <w:t>avlivet</w:t>
      </w:r>
      <w:r w:rsidR="001D018A">
        <w:rPr>
          <w:sz w:val="36"/>
          <w:szCs w:val="36"/>
        </w:rPr>
        <w:t>/</w:t>
      </w:r>
      <w:r>
        <w:rPr>
          <w:sz w:val="36"/>
          <w:szCs w:val="36"/>
        </w:rPr>
        <w:t>utsatt</w:t>
      </w:r>
      <w:r w:rsidR="001D018A">
        <w:rPr>
          <w:sz w:val="36"/>
          <w:szCs w:val="36"/>
        </w:rPr>
        <w:t xml:space="preserve"> </w:t>
      </w:r>
      <w:r>
        <w:rPr>
          <w:sz w:val="36"/>
          <w:szCs w:val="36"/>
        </w:rPr>
        <w:t>c/r</w:t>
      </w:r>
      <w:r w:rsidR="00083262">
        <w:rPr>
          <w:sz w:val="36"/>
          <w:szCs w:val="36"/>
        </w:rPr>
        <w:br/>
        <w:t xml:space="preserve">Fiskedøgn skal </w:t>
      </w:r>
      <w:r w:rsidR="000A7EBD">
        <w:rPr>
          <w:sz w:val="36"/>
          <w:szCs w:val="36"/>
        </w:rPr>
        <w:t>registreres</w:t>
      </w:r>
      <w:r w:rsidR="00DA682B">
        <w:rPr>
          <w:sz w:val="36"/>
          <w:szCs w:val="36"/>
        </w:rPr>
        <w:t xml:space="preserve"> </w:t>
      </w:r>
      <w:r w:rsidR="00126F9E">
        <w:rPr>
          <w:sz w:val="36"/>
          <w:szCs w:val="36"/>
        </w:rPr>
        <w:t>med innlevering av fiskekort</w:t>
      </w:r>
      <w:r w:rsidR="003034A1">
        <w:rPr>
          <w:sz w:val="36"/>
          <w:szCs w:val="36"/>
        </w:rPr>
        <w:t xml:space="preserve"> eller </w:t>
      </w:r>
      <w:r w:rsidR="001B4A61">
        <w:rPr>
          <w:sz w:val="36"/>
          <w:szCs w:val="36"/>
        </w:rPr>
        <w:t>skjema</w:t>
      </w:r>
      <w:r w:rsidR="003034A1">
        <w:rPr>
          <w:sz w:val="36"/>
          <w:szCs w:val="36"/>
        </w:rPr>
        <w:t>.</w:t>
      </w:r>
    </w:p>
    <w:p w14:paraId="351CDDA2" w14:textId="56703EC7" w:rsidR="00504ACF" w:rsidRPr="00504ACF" w:rsidRDefault="00FB5322" w:rsidP="005E6E3A">
      <w:pPr>
        <w:jc w:val="center"/>
        <w:rPr>
          <w:i/>
          <w:iCs/>
          <w:color w:val="FF0000"/>
          <w:sz w:val="22"/>
          <w:szCs w:val="22"/>
        </w:rPr>
      </w:pPr>
      <w:r>
        <w:rPr>
          <w:sz w:val="36"/>
          <w:szCs w:val="36"/>
        </w:rPr>
        <w:br/>
      </w:r>
      <w:r w:rsidRPr="00DB7702">
        <w:rPr>
          <w:b/>
          <w:sz w:val="36"/>
          <w:szCs w:val="36"/>
        </w:rPr>
        <w:t>Sjøørreten er totalfredet.</w:t>
      </w:r>
      <w:r>
        <w:rPr>
          <w:b/>
          <w:sz w:val="36"/>
          <w:szCs w:val="36"/>
        </w:rPr>
        <w:br/>
      </w:r>
      <w:r>
        <w:rPr>
          <w:b/>
          <w:sz w:val="36"/>
          <w:szCs w:val="36"/>
        </w:rPr>
        <w:br/>
      </w:r>
      <w:r w:rsidR="008B1602" w:rsidRPr="004D0DE1">
        <w:rPr>
          <w:b/>
          <w:iCs/>
          <w:sz w:val="36"/>
          <w:szCs w:val="36"/>
        </w:rPr>
        <w:t xml:space="preserve">Det skal tas skjellprøver av all </w:t>
      </w:r>
      <w:r w:rsidR="00786685">
        <w:rPr>
          <w:b/>
          <w:iCs/>
          <w:sz w:val="36"/>
          <w:szCs w:val="36"/>
        </w:rPr>
        <w:t xml:space="preserve">avlivet </w:t>
      </w:r>
      <w:r w:rsidR="008B1602" w:rsidRPr="004D0DE1">
        <w:rPr>
          <w:b/>
          <w:iCs/>
          <w:sz w:val="36"/>
          <w:szCs w:val="36"/>
        </w:rPr>
        <w:t>fisk</w:t>
      </w:r>
      <w:r w:rsidR="00D978C1" w:rsidRPr="004D0DE1">
        <w:rPr>
          <w:b/>
          <w:iCs/>
          <w:sz w:val="36"/>
          <w:szCs w:val="36"/>
        </w:rPr>
        <w:t>.</w:t>
      </w:r>
      <w:r w:rsidR="00504ACF" w:rsidRPr="004D0DE1">
        <w:rPr>
          <w:bCs/>
          <w:sz w:val="36"/>
          <w:szCs w:val="36"/>
        </w:rPr>
        <w:br/>
      </w:r>
      <w:r w:rsidR="00504ACF" w:rsidRPr="00504ACF">
        <w:rPr>
          <w:rFonts w:ascii="Helvetica" w:hAnsi="Helvetica" w:cs="Helvetica"/>
          <w:i/>
          <w:iCs/>
          <w:color w:val="FF0000"/>
          <w:sz w:val="30"/>
          <w:szCs w:val="30"/>
          <w:shd w:val="clear" w:color="auto" w:fill="FFFFFF"/>
        </w:rPr>
        <w:t>Ved å skrive mobiltelefonnummer på skjellkonvolutten, samtykker du til å motta en SMS fra Veterinærinstituttet med svar på din skjellprøve. Telefonnummer blir ikke brukt til andre formål og slettes ved endt prosjektsesong.</w:t>
      </w:r>
    </w:p>
    <w:p w14:paraId="65F10B69" w14:textId="3809554C" w:rsidR="001F66DD" w:rsidRDefault="007757D4" w:rsidP="007757D4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br/>
      </w:r>
      <w:r w:rsidR="00B94218">
        <w:rPr>
          <w:sz w:val="36"/>
          <w:szCs w:val="36"/>
        </w:rPr>
        <w:t>All o</w:t>
      </w:r>
      <w:r w:rsidR="001F66DD">
        <w:rPr>
          <w:sz w:val="36"/>
          <w:szCs w:val="36"/>
        </w:rPr>
        <w:t xml:space="preserve">ppdrettslaks </w:t>
      </w:r>
      <w:r>
        <w:rPr>
          <w:sz w:val="36"/>
          <w:szCs w:val="36"/>
        </w:rPr>
        <w:t xml:space="preserve">og pukkellaks </w:t>
      </w:r>
      <w:r w:rsidR="001F66DD">
        <w:rPr>
          <w:sz w:val="36"/>
          <w:szCs w:val="36"/>
        </w:rPr>
        <w:t xml:space="preserve">skal </w:t>
      </w:r>
      <w:r w:rsidR="00B94218">
        <w:rPr>
          <w:sz w:val="36"/>
          <w:szCs w:val="36"/>
        </w:rPr>
        <w:t>avlives</w:t>
      </w:r>
      <w:r>
        <w:rPr>
          <w:sz w:val="36"/>
          <w:szCs w:val="36"/>
        </w:rPr>
        <w:br/>
      </w:r>
      <w:r w:rsidR="00B94218">
        <w:rPr>
          <w:sz w:val="36"/>
          <w:szCs w:val="36"/>
        </w:rPr>
        <w:t xml:space="preserve"> og </w:t>
      </w:r>
      <w:r w:rsidR="001F66DD">
        <w:rPr>
          <w:sz w:val="36"/>
          <w:szCs w:val="36"/>
        </w:rPr>
        <w:t>registreres på laksebørsen</w:t>
      </w:r>
      <w:r>
        <w:rPr>
          <w:sz w:val="36"/>
          <w:szCs w:val="36"/>
        </w:rPr>
        <w:t xml:space="preserve">.   </w:t>
      </w:r>
      <w:r w:rsidR="001F66DD">
        <w:rPr>
          <w:sz w:val="36"/>
          <w:szCs w:val="36"/>
        </w:rPr>
        <w:t xml:space="preserve"> </w:t>
      </w:r>
    </w:p>
    <w:p w14:paraId="65F10B6D" w14:textId="3D987810" w:rsidR="00226DB2" w:rsidRDefault="45AD615C" w:rsidP="009F0353">
      <w:pPr>
        <w:jc w:val="center"/>
        <w:rPr>
          <w:noProof/>
          <w:color w:val="1F497D"/>
        </w:rPr>
      </w:pPr>
      <w:r w:rsidRPr="45AD615C">
        <w:rPr>
          <w:sz w:val="36"/>
          <w:szCs w:val="36"/>
        </w:rPr>
        <w:t>Oppdrett og pukkellaks belaster ikke fangstkvoten.</w:t>
      </w:r>
      <w:r w:rsidR="00D47D02">
        <w:br/>
      </w:r>
      <w:r w:rsidRPr="45AD615C">
        <w:rPr>
          <w:sz w:val="36"/>
          <w:szCs w:val="36"/>
        </w:rPr>
        <w:t xml:space="preserve">                   </w:t>
      </w:r>
      <w:r w:rsidR="00D47D02">
        <w:br/>
      </w:r>
      <w:r w:rsidRPr="45AD615C">
        <w:rPr>
          <w:sz w:val="36"/>
          <w:szCs w:val="36"/>
        </w:rPr>
        <w:t xml:space="preserve"> </w:t>
      </w:r>
      <w:proofErr w:type="spellStart"/>
      <w:r w:rsidRPr="45AD615C">
        <w:rPr>
          <w:sz w:val="36"/>
          <w:szCs w:val="36"/>
        </w:rPr>
        <w:t>Skauga</w:t>
      </w:r>
      <w:proofErr w:type="spellEnd"/>
      <w:r w:rsidRPr="45AD615C">
        <w:rPr>
          <w:sz w:val="36"/>
          <w:szCs w:val="36"/>
        </w:rPr>
        <w:t xml:space="preserve"> </w:t>
      </w:r>
      <w:proofErr w:type="spellStart"/>
      <w:r w:rsidRPr="45AD615C">
        <w:rPr>
          <w:sz w:val="36"/>
          <w:szCs w:val="36"/>
        </w:rPr>
        <w:t>Elveierforening</w:t>
      </w:r>
      <w:proofErr w:type="spellEnd"/>
      <w:r w:rsidRPr="45AD615C">
        <w:rPr>
          <w:sz w:val="36"/>
          <w:szCs w:val="36"/>
        </w:rPr>
        <w:t xml:space="preserve"> </w:t>
      </w:r>
      <w:r w:rsidR="00D47D02">
        <w:br/>
      </w:r>
      <w:r w:rsidR="00D47D02">
        <w:rPr>
          <w:noProof/>
        </w:rPr>
        <w:drawing>
          <wp:inline distT="0" distB="0" distL="0" distR="0" wp14:anchorId="65F10B72" wp14:editId="17C00EA4">
            <wp:extent cx="2110105" cy="342900"/>
            <wp:effectExtent l="0" t="0" r="4445" b="0"/>
            <wp:docPr id="3" name="Bilde 3" descr="stopp_gyro_ov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5AD615C">
        <w:rPr>
          <w:noProof/>
          <w:color w:val="1F497D" w:themeColor="text2"/>
        </w:rPr>
        <w:t xml:space="preserve">                                              </w:t>
      </w:r>
      <w:r w:rsidR="00D47D02">
        <w:rPr>
          <w:noProof/>
        </w:rPr>
        <w:drawing>
          <wp:inline distT="0" distB="0" distL="0" distR="0" wp14:anchorId="65F10B74" wp14:editId="4BE29904">
            <wp:extent cx="1495425" cy="571500"/>
            <wp:effectExtent l="0" t="0" r="9525" b="0"/>
            <wp:docPr id="2" name="Bilde 2" descr="NL_landscape_m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0B6F" w14:textId="05EADD93" w:rsidR="00EC5171" w:rsidRPr="00AB66FB" w:rsidRDefault="00EC5171" w:rsidP="00226DB2">
      <w:pPr>
        <w:rPr>
          <w:i/>
          <w:iCs/>
          <w:color w:val="1F497D"/>
        </w:rPr>
      </w:pP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noProof/>
          <w:color w:val="1F497D"/>
        </w:rPr>
        <w:tab/>
      </w:r>
      <w:r>
        <w:rPr>
          <w:i/>
          <w:iCs/>
          <w:color w:val="1F497D"/>
        </w:rPr>
        <w:t>-for mer liv i elva!</w:t>
      </w:r>
    </w:p>
    <w:sectPr w:rsidR="00EC5171" w:rsidRPr="00AB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74"/>
    <w:rsid w:val="00043EA5"/>
    <w:rsid w:val="00083262"/>
    <w:rsid w:val="000A7EBD"/>
    <w:rsid w:val="000B21F6"/>
    <w:rsid w:val="000C462E"/>
    <w:rsid w:val="000E1E06"/>
    <w:rsid w:val="000F1440"/>
    <w:rsid w:val="00126F9E"/>
    <w:rsid w:val="001337A7"/>
    <w:rsid w:val="00156766"/>
    <w:rsid w:val="001603EF"/>
    <w:rsid w:val="001B4A61"/>
    <w:rsid w:val="001D018A"/>
    <w:rsid w:val="001F66DD"/>
    <w:rsid w:val="002112C6"/>
    <w:rsid w:val="00226DB2"/>
    <w:rsid w:val="00227A7B"/>
    <w:rsid w:val="0024143D"/>
    <w:rsid w:val="00267CBA"/>
    <w:rsid w:val="002A574B"/>
    <w:rsid w:val="002D61D9"/>
    <w:rsid w:val="002E0E8A"/>
    <w:rsid w:val="002E5A0E"/>
    <w:rsid w:val="003034A1"/>
    <w:rsid w:val="003227C1"/>
    <w:rsid w:val="00374FFE"/>
    <w:rsid w:val="003922DD"/>
    <w:rsid w:val="003B0FB8"/>
    <w:rsid w:val="0046092B"/>
    <w:rsid w:val="00484C0D"/>
    <w:rsid w:val="004C5FAD"/>
    <w:rsid w:val="004D0DE1"/>
    <w:rsid w:val="00504ACF"/>
    <w:rsid w:val="00572B28"/>
    <w:rsid w:val="0058130F"/>
    <w:rsid w:val="005E6E3A"/>
    <w:rsid w:val="00700D27"/>
    <w:rsid w:val="0070640A"/>
    <w:rsid w:val="00720DE1"/>
    <w:rsid w:val="00730A69"/>
    <w:rsid w:val="007444D1"/>
    <w:rsid w:val="007757D4"/>
    <w:rsid w:val="00786685"/>
    <w:rsid w:val="007E3AC2"/>
    <w:rsid w:val="008B1602"/>
    <w:rsid w:val="008B6982"/>
    <w:rsid w:val="008F3717"/>
    <w:rsid w:val="009154EF"/>
    <w:rsid w:val="009F0353"/>
    <w:rsid w:val="00A87600"/>
    <w:rsid w:val="00AB66FB"/>
    <w:rsid w:val="00AC2974"/>
    <w:rsid w:val="00AD2D52"/>
    <w:rsid w:val="00AD2F2A"/>
    <w:rsid w:val="00B21674"/>
    <w:rsid w:val="00B76BA0"/>
    <w:rsid w:val="00B877DE"/>
    <w:rsid w:val="00B94218"/>
    <w:rsid w:val="00B96BFE"/>
    <w:rsid w:val="00BC2CD0"/>
    <w:rsid w:val="00BF47E4"/>
    <w:rsid w:val="00C166EE"/>
    <w:rsid w:val="00CC6482"/>
    <w:rsid w:val="00CE6F0A"/>
    <w:rsid w:val="00CF4370"/>
    <w:rsid w:val="00D06186"/>
    <w:rsid w:val="00D270D5"/>
    <w:rsid w:val="00D40FCB"/>
    <w:rsid w:val="00D425B3"/>
    <w:rsid w:val="00D47D02"/>
    <w:rsid w:val="00D978C1"/>
    <w:rsid w:val="00DA682B"/>
    <w:rsid w:val="00DB7702"/>
    <w:rsid w:val="00DF47F8"/>
    <w:rsid w:val="00E10CEE"/>
    <w:rsid w:val="00E75C74"/>
    <w:rsid w:val="00E86650"/>
    <w:rsid w:val="00EB288E"/>
    <w:rsid w:val="00EC5171"/>
    <w:rsid w:val="00EF4837"/>
    <w:rsid w:val="00F15FF7"/>
    <w:rsid w:val="00F43093"/>
    <w:rsid w:val="00FA7557"/>
    <w:rsid w:val="00FB5322"/>
    <w:rsid w:val="45A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10B60"/>
  <w15:docId w15:val="{1060D709-4B02-4913-BC50-C38613DF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F15FF7"/>
    <w:pPr>
      <w:spacing w:after="150"/>
      <w:outlineLvl w:val="0"/>
    </w:pPr>
    <w:rPr>
      <w:rFonts w:eastAsiaTheme="minorHAnsi"/>
      <w:b/>
      <w:bCs/>
      <w:color w:val="0BBCFE"/>
      <w:kern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AC2974"/>
    <w:rPr>
      <w:color w:val="0000FF"/>
      <w:u w:val="single"/>
    </w:rPr>
  </w:style>
  <w:style w:type="character" w:styleId="Sterk">
    <w:name w:val="Strong"/>
    <w:qFormat/>
    <w:rsid w:val="00226DB2"/>
    <w:rPr>
      <w:b/>
      <w:bCs/>
    </w:rPr>
  </w:style>
  <w:style w:type="paragraph" w:styleId="Bobletekst">
    <w:name w:val="Balloon Text"/>
    <w:basedOn w:val="Normal"/>
    <w:link w:val="BobletekstTegn"/>
    <w:rsid w:val="00BF47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F47E4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15FF7"/>
    <w:rPr>
      <w:rFonts w:eastAsiaTheme="minorHAnsi"/>
      <w:b/>
      <w:bCs/>
      <w:color w:val="0BBCFE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kseelver.no/Tema/Gyro/Gyro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F743-EF99-4890-8BA0-94F36FD0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848</Characters>
  <Application>Microsoft Office Word</Application>
  <DocSecurity>0</DocSecurity>
  <Lines>7</Lines>
  <Paragraphs>2</Paragraphs>
  <ScaleCrop>false</ScaleCrop>
  <Company>Foss Gård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Fisketiden er også i år fra 15</dc:title>
  <dc:creator>Audun Alseth</dc:creator>
  <cp:lastModifiedBy>Hilde Dyrendahl</cp:lastModifiedBy>
  <cp:revision>3</cp:revision>
  <cp:lastPrinted>2011-05-17T19:43:00Z</cp:lastPrinted>
  <dcterms:created xsi:type="dcterms:W3CDTF">2023-05-14T17:29:00Z</dcterms:created>
  <dcterms:modified xsi:type="dcterms:W3CDTF">2023-05-14T17:59:00Z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42e4c287-0f66-4551-980e-0398c363f739</vt:lpwstr>
  </property>
</Properties>
</file>