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20EF" w14:textId="2A08DD2D" w:rsidR="004C4849" w:rsidRDefault="004C4849" w:rsidP="004C4849">
      <w:pPr>
        <w:rPr>
          <w:rFonts w:cstheme="minorHAnsi"/>
          <w:b/>
          <w:bCs/>
        </w:rPr>
      </w:pPr>
      <w:r w:rsidRPr="00D80B83">
        <w:rPr>
          <w:rFonts w:cstheme="minorHAnsi"/>
          <w:b/>
          <w:bCs/>
        </w:rPr>
        <w:t xml:space="preserve">LM 2022 - vedlegg sak xx resolusjoner fra landsmøtet </w:t>
      </w:r>
    </w:p>
    <w:p w14:paraId="138AD2E8" w14:textId="5C429267" w:rsidR="00A86D41" w:rsidRDefault="00A86D41" w:rsidP="004C4849">
      <w:pPr>
        <w:rPr>
          <w:rFonts w:cstheme="minorHAnsi"/>
        </w:rPr>
      </w:pPr>
    </w:p>
    <w:p w14:paraId="77422A1E" w14:textId="20B965C4" w:rsidR="00A86D41" w:rsidRDefault="00A86D41" w:rsidP="00A86D41">
      <w:pPr>
        <w:rPr>
          <w:rFonts w:cstheme="minorHAnsi"/>
          <w:b/>
          <w:bCs/>
          <w:sz w:val="28"/>
          <w:szCs w:val="28"/>
        </w:rPr>
      </w:pPr>
      <w:r w:rsidRPr="00A86D41">
        <w:rPr>
          <w:rFonts w:cstheme="minorHAnsi"/>
          <w:b/>
          <w:bCs/>
          <w:sz w:val="28"/>
          <w:szCs w:val="28"/>
        </w:rPr>
        <w:t>Landsmøtet i Norske Lakseelver krever at</w:t>
      </w:r>
      <w:r>
        <w:rPr>
          <w:rFonts w:cstheme="minorHAnsi"/>
          <w:b/>
          <w:bCs/>
          <w:sz w:val="28"/>
          <w:szCs w:val="28"/>
        </w:rPr>
        <w:t>:</w:t>
      </w:r>
    </w:p>
    <w:p w14:paraId="0D022998" w14:textId="75B4B3E0" w:rsidR="00A86D41" w:rsidRPr="00A86D41" w:rsidRDefault="00D66568" w:rsidP="00A86D41">
      <w:pPr>
        <w:pStyle w:val="Listeavsnitt"/>
        <w:numPr>
          <w:ilvl w:val="0"/>
          <w:numId w:val="2"/>
        </w:numPr>
        <w:rPr>
          <w:rFonts w:cstheme="minorHAnsi"/>
          <w:b/>
          <w:bCs/>
          <w:sz w:val="24"/>
          <w:szCs w:val="24"/>
        </w:rPr>
      </w:pPr>
      <w:r>
        <w:rPr>
          <w:rFonts w:cstheme="minorHAnsi"/>
          <w:b/>
          <w:bCs/>
          <w:sz w:val="24"/>
          <w:szCs w:val="24"/>
        </w:rPr>
        <w:t>p</w:t>
      </w:r>
      <w:r w:rsidR="00A86D41" w:rsidRPr="00A86D41">
        <w:rPr>
          <w:rFonts w:cstheme="minorHAnsi"/>
          <w:b/>
          <w:bCs/>
          <w:sz w:val="24"/>
          <w:szCs w:val="24"/>
        </w:rPr>
        <w:t xml:space="preserve">olitikerne setter rammebetingelser som leder lakseoppdrett over fra produksjon i åpne merder til mer rømningssikre anlegg uten utslipp av lakselus </w:t>
      </w:r>
    </w:p>
    <w:p w14:paraId="59076D8A" w14:textId="1C21C67D" w:rsidR="00A86D41" w:rsidRPr="00A86D41" w:rsidRDefault="00D66568" w:rsidP="00A86D41">
      <w:pPr>
        <w:pStyle w:val="Listeavsnitt"/>
        <w:numPr>
          <w:ilvl w:val="0"/>
          <w:numId w:val="2"/>
        </w:numPr>
        <w:rPr>
          <w:rFonts w:cstheme="minorHAnsi"/>
          <w:b/>
          <w:bCs/>
          <w:sz w:val="24"/>
          <w:szCs w:val="24"/>
        </w:rPr>
      </w:pPr>
      <w:r>
        <w:rPr>
          <w:rFonts w:cstheme="minorHAnsi"/>
          <w:b/>
          <w:bCs/>
          <w:sz w:val="24"/>
          <w:szCs w:val="24"/>
        </w:rPr>
        <w:t>m</w:t>
      </w:r>
      <w:r w:rsidR="00A86D41" w:rsidRPr="00A86D41">
        <w:rPr>
          <w:rFonts w:cstheme="minorHAnsi"/>
          <w:b/>
          <w:bCs/>
          <w:sz w:val="24"/>
          <w:szCs w:val="24"/>
        </w:rPr>
        <w:t xml:space="preserve">iljødesign må bli en </w:t>
      </w:r>
      <w:r w:rsidR="00A1471C" w:rsidRPr="00BA1799">
        <w:rPr>
          <w:rFonts w:cstheme="minorHAnsi"/>
          <w:b/>
          <w:bCs/>
          <w:sz w:val="24"/>
          <w:szCs w:val="24"/>
        </w:rPr>
        <w:t>absolutt</w:t>
      </w:r>
      <w:r w:rsidR="00A1471C">
        <w:rPr>
          <w:rFonts w:cstheme="minorHAnsi"/>
          <w:b/>
          <w:bCs/>
          <w:sz w:val="24"/>
          <w:szCs w:val="24"/>
        </w:rPr>
        <w:t xml:space="preserve"> </w:t>
      </w:r>
      <w:r w:rsidR="00A86D41" w:rsidRPr="00A86D41">
        <w:rPr>
          <w:rFonts w:cstheme="minorHAnsi"/>
          <w:b/>
          <w:bCs/>
          <w:sz w:val="24"/>
          <w:szCs w:val="24"/>
        </w:rPr>
        <w:t>standard for forvaltning av regulerte vassdrag</w:t>
      </w:r>
    </w:p>
    <w:p w14:paraId="61C1CD20" w14:textId="16A299CE" w:rsidR="00A86D41" w:rsidRDefault="00D66568" w:rsidP="004C4849">
      <w:pPr>
        <w:pStyle w:val="Listeavsnitt"/>
        <w:numPr>
          <w:ilvl w:val="0"/>
          <w:numId w:val="2"/>
        </w:numPr>
        <w:rPr>
          <w:rFonts w:cstheme="minorHAnsi"/>
          <w:b/>
          <w:bCs/>
          <w:sz w:val="24"/>
          <w:szCs w:val="24"/>
        </w:rPr>
      </w:pPr>
      <w:r>
        <w:rPr>
          <w:rFonts w:cstheme="minorHAnsi"/>
          <w:b/>
          <w:bCs/>
          <w:sz w:val="24"/>
          <w:szCs w:val="24"/>
        </w:rPr>
        <w:t>d</w:t>
      </w:r>
      <w:r w:rsidR="00A86D41" w:rsidRPr="00A86D41">
        <w:rPr>
          <w:rFonts w:cstheme="minorHAnsi"/>
          <w:b/>
          <w:bCs/>
          <w:sz w:val="24"/>
          <w:szCs w:val="24"/>
        </w:rPr>
        <w:t>et i tråd med NASCOs anbefalinger stoppes å beskatte blandede bestander av villaks</w:t>
      </w:r>
      <w:r w:rsidR="00355171">
        <w:rPr>
          <w:rFonts w:cstheme="minorHAnsi"/>
          <w:b/>
          <w:bCs/>
          <w:sz w:val="24"/>
          <w:szCs w:val="24"/>
        </w:rPr>
        <w:t>.</w:t>
      </w:r>
    </w:p>
    <w:p w14:paraId="76F32848" w14:textId="3DDD1E81" w:rsidR="00355171" w:rsidRPr="00D65733" w:rsidRDefault="00355171" w:rsidP="004C4849">
      <w:pPr>
        <w:pStyle w:val="Listeavsnitt"/>
        <w:numPr>
          <w:ilvl w:val="0"/>
          <w:numId w:val="2"/>
        </w:numPr>
        <w:rPr>
          <w:rFonts w:cstheme="minorHAnsi"/>
          <w:b/>
          <w:bCs/>
          <w:sz w:val="24"/>
          <w:szCs w:val="24"/>
        </w:rPr>
      </w:pPr>
      <w:r w:rsidRPr="00D65733">
        <w:rPr>
          <w:rFonts w:cstheme="minorHAnsi"/>
          <w:b/>
          <w:bCs/>
          <w:sz w:val="24"/>
          <w:szCs w:val="24"/>
        </w:rPr>
        <w:t xml:space="preserve">det settes av økte midler til bekjempelse av </w:t>
      </w:r>
      <w:r w:rsidR="00D23E2D" w:rsidRPr="00D65733">
        <w:rPr>
          <w:rFonts w:cstheme="minorHAnsi"/>
          <w:b/>
          <w:bCs/>
          <w:sz w:val="24"/>
          <w:szCs w:val="24"/>
        </w:rPr>
        <w:t>pukkellaks gjennom å styrke handlingsplanen som foreligger</w:t>
      </w:r>
    </w:p>
    <w:p w14:paraId="5E92C7C9" w14:textId="5F2B5CDD" w:rsidR="00D8418C" w:rsidRPr="00487102" w:rsidRDefault="00D8418C" w:rsidP="006157C6">
      <w:pPr>
        <w:numPr>
          <w:ilvl w:val="0"/>
          <w:numId w:val="2"/>
        </w:numPr>
        <w:spacing w:before="100" w:beforeAutospacing="1" w:after="100" w:afterAutospacing="1" w:line="240" w:lineRule="auto"/>
        <w:rPr>
          <w:rFonts w:cstheme="minorHAnsi"/>
        </w:rPr>
      </w:pPr>
      <w:r w:rsidRPr="00487102">
        <w:rPr>
          <w:rFonts w:cstheme="minorHAnsi"/>
          <w:b/>
          <w:bCs/>
          <w:color w:val="000000"/>
        </w:rPr>
        <w:t>regjeringen lytter til forskning, fiskere og aksjonister og trekker tilbake tillatelsene til dumping av gruveavfall i Førdefjorden og Repparfjorden</w:t>
      </w:r>
    </w:p>
    <w:p w14:paraId="21748CB4" w14:textId="76C5471B" w:rsidR="004C4849" w:rsidRPr="00EE7AF7" w:rsidRDefault="004C4849" w:rsidP="00964E71">
      <w:pPr>
        <w:ind w:left="708" w:hanging="708"/>
        <w:rPr>
          <w:rFonts w:cstheme="minorHAnsi"/>
        </w:rPr>
      </w:pPr>
    </w:p>
    <w:p w14:paraId="234DBE0C" w14:textId="77777777" w:rsidR="004C4849" w:rsidRPr="00A86D41" w:rsidRDefault="004C4849" w:rsidP="004C4849">
      <w:pPr>
        <w:pStyle w:val="Listeavsnitt"/>
        <w:numPr>
          <w:ilvl w:val="0"/>
          <w:numId w:val="1"/>
        </w:numPr>
        <w:rPr>
          <w:rFonts w:cstheme="minorHAnsi"/>
          <w:b/>
          <w:bCs/>
          <w:sz w:val="28"/>
          <w:szCs w:val="28"/>
          <w:shd w:val="clear" w:color="auto" w:fill="FFFFFF"/>
        </w:rPr>
      </w:pPr>
      <w:bookmarkStart w:id="0" w:name="_Hlk49429018"/>
      <w:r w:rsidRPr="00A86D41">
        <w:rPr>
          <w:rFonts w:cstheme="minorHAnsi"/>
          <w:b/>
          <w:bCs/>
          <w:sz w:val="28"/>
          <w:szCs w:val="28"/>
          <w:shd w:val="clear" w:color="auto" w:fill="FFFFFF"/>
        </w:rPr>
        <w:t>Lukkede oppdrettsanlegg kan redde villaksen</w:t>
      </w:r>
    </w:p>
    <w:p w14:paraId="78809AF6" w14:textId="77777777" w:rsidR="004C4849" w:rsidRPr="00A86D41" w:rsidRDefault="004C4849" w:rsidP="004C4849">
      <w:pPr>
        <w:rPr>
          <w:rFonts w:cstheme="minorHAnsi"/>
          <w:b/>
          <w:bCs/>
          <w:sz w:val="32"/>
          <w:szCs w:val="32"/>
        </w:rPr>
      </w:pPr>
      <w:r w:rsidRPr="00A86D41">
        <w:rPr>
          <w:rFonts w:cstheme="minorHAnsi"/>
          <w:sz w:val="24"/>
          <w:szCs w:val="24"/>
        </w:rPr>
        <w:t>Landsmøtet i Norske Lakseelver krever at politikerne setter rammebetingelser som leder lakseoppdrett over fra produksjon i åpne merder til mer rømningssikre anlegg uten utslipp av lakselus</w:t>
      </w:r>
      <w:r w:rsidRPr="00A86D41">
        <w:rPr>
          <w:rFonts w:cstheme="minorHAnsi"/>
          <w:b/>
          <w:bCs/>
          <w:sz w:val="32"/>
          <w:szCs w:val="32"/>
        </w:rPr>
        <w:t xml:space="preserve">. </w:t>
      </w:r>
    </w:p>
    <w:p w14:paraId="78C5CFF1" w14:textId="77777777" w:rsidR="004C4849" w:rsidRPr="00D80B83" w:rsidRDefault="004C4849" w:rsidP="004C4849">
      <w:pPr>
        <w:rPr>
          <w:rFonts w:cstheme="minorHAnsi"/>
        </w:rPr>
      </w:pPr>
      <w:r w:rsidRPr="00D80B83">
        <w:rPr>
          <w:rFonts w:cstheme="minorHAnsi"/>
        </w:rPr>
        <w:t>De største truslene</w:t>
      </w:r>
      <w:r>
        <w:rPr>
          <w:rFonts w:cstheme="minorHAnsi"/>
        </w:rPr>
        <w:t xml:space="preserve"> mot villaksen</w:t>
      </w:r>
      <w:r w:rsidRPr="00D80B83">
        <w:rPr>
          <w:rFonts w:cstheme="minorHAnsi"/>
        </w:rPr>
        <w:t xml:space="preserve"> kommer fra oppdrettsindustrien, der Vitenskapelig råd for lakseforvaltning (VRL) har vurdert lakselus og rømt oppdrettslaks til å være ustabiliserte trusler med størst negativ effekt og høy risiko for ytterligere skade. Infeksjoner knyttet til oppdrett kommer som en god nummer tre.</w:t>
      </w:r>
    </w:p>
    <w:p w14:paraId="57C74510" w14:textId="0945C016" w:rsidR="004C4849" w:rsidRPr="00D80B83" w:rsidRDefault="004C4849" w:rsidP="004C4849">
      <w:pPr>
        <w:rPr>
          <w:rFonts w:cstheme="minorHAnsi"/>
        </w:rPr>
      </w:pPr>
      <w:r w:rsidRPr="00D80B83">
        <w:rPr>
          <w:rFonts w:cstheme="minorHAnsi"/>
        </w:rPr>
        <w:t>Oppdrett i åpne merder er en driftsform der smittestoffer i vann har fri flyt mellom miljøet utenfor merdene og oppdrettslaksen på innsiden. Lakselus, virus og bakterier smitter, og oppformerer seg dermed i svært store mengder på oppdrettslaksen, og spres deretter ut i miljøet hvor vill laksefisk utsettes for et stort smittepress. Det store og økende antallet oppdrettslaks i åpne merder truer villaksens eksistens</w:t>
      </w:r>
      <w:r w:rsidR="00883B25">
        <w:rPr>
          <w:rFonts w:cstheme="minorHAnsi"/>
        </w:rPr>
        <w:t>,</w:t>
      </w:r>
      <w:r w:rsidRPr="00D80B83">
        <w:rPr>
          <w:rFonts w:cstheme="minorHAnsi"/>
        </w:rPr>
        <w:t xml:space="preserve"> og har også kraftig negativ påvirkning på sjøørreten. Samtidig er situasjonen svært alvorlig for oppdrettslaksen, som ifølge Veterinærinstituttet dør i rekordstore antall.</w:t>
      </w:r>
      <w:r w:rsidR="00A75C37">
        <w:rPr>
          <w:rFonts w:cstheme="minorHAnsi"/>
        </w:rPr>
        <w:t xml:space="preserve"> </w:t>
      </w:r>
      <w:r w:rsidR="00AB6AB0">
        <w:rPr>
          <w:rFonts w:cstheme="minorHAnsi"/>
        </w:rPr>
        <w:t>54 millioner (15,5%</w:t>
      </w:r>
      <w:r w:rsidR="0009786D">
        <w:rPr>
          <w:rFonts w:cstheme="minorHAnsi"/>
        </w:rPr>
        <w:t xml:space="preserve">) av alle oppdrettslaks døde etter at de var satt ut i sjøen i 2021. </w:t>
      </w:r>
      <w:r w:rsidR="00530F24">
        <w:rPr>
          <w:rFonts w:cstheme="minorHAnsi"/>
        </w:rPr>
        <w:t>I tillegg døde</w:t>
      </w:r>
      <w:r w:rsidR="007063C5">
        <w:rPr>
          <w:rFonts w:cstheme="minorHAnsi"/>
        </w:rPr>
        <w:t xml:space="preserve"> om lag 40,6 millioner rensefisk</w:t>
      </w:r>
      <w:r w:rsidR="00B34288">
        <w:rPr>
          <w:rFonts w:cstheme="minorHAnsi"/>
        </w:rPr>
        <w:t xml:space="preserve"> og 1,9 millioner regnbueørret.</w:t>
      </w:r>
    </w:p>
    <w:p w14:paraId="12B1620A" w14:textId="30FF038E" w:rsidR="004C4849" w:rsidRPr="00D80B83" w:rsidRDefault="004C4849" w:rsidP="004C4849">
      <w:pPr>
        <w:rPr>
          <w:rFonts w:cstheme="minorHAnsi"/>
        </w:rPr>
      </w:pPr>
      <w:r w:rsidRPr="00D80B83">
        <w:rPr>
          <w:rFonts w:cstheme="minorHAnsi"/>
        </w:rPr>
        <w:t>Norske Lakseelver</w:t>
      </w:r>
      <w:r>
        <w:rPr>
          <w:rFonts w:cstheme="minorHAnsi"/>
        </w:rPr>
        <w:t xml:space="preserve"> </w:t>
      </w:r>
      <w:r w:rsidRPr="00D80B83">
        <w:rPr>
          <w:rFonts w:cstheme="minorHAnsi"/>
        </w:rPr>
        <w:t xml:space="preserve">har tatt initiativ til en virkemiddelanalyse med tilhørende strategi for hvordan oppdretterne kan legge om dagens produksjon </w:t>
      </w:r>
      <w:r w:rsidR="00883B25">
        <w:rPr>
          <w:rFonts w:cstheme="minorHAnsi"/>
        </w:rPr>
        <w:t>fra</w:t>
      </w:r>
      <w:r w:rsidRPr="00D80B83">
        <w:rPr>
          <w:rFonts w:cstheme="minorHAnsi"/>
        </w:rPr>
        <w:t xml:space="preserve"> åpne merder til metoder som ikke påvirker villaks og sjøørret. Løsningen er forankret i en fagrapport av Menon Economics AS. Landsmøte i Norske Lakseelver krever at politikerne endrer systemet som regulerer maksimal tillat biomasse til et system som løser dagens utfordringer </w:t>
      </w:r>
      <w:r>
        <w:rPr>
          <w:rFonts w:cstheme="minorHAnsi"/>
        </w:rPr>
        <w:t>for villaksen</w:t>
      </w:r>
      <w:r w:rsidR="009A6259">
        <w:rPr>
          <w:rFonts w:cstheme="minorHAnsi"/>
        </w:rPr>
        <w:t xml:space="preserve">. En forutsetning er at mengden oppdrettslaks i åpne merder må reduseres betydelig. Men det er rom for mer fisk i </w:t>
      </w:r>
      <w:r w:rsidR="009A6259" w:rsidRPr="00D80B83">
        <w:rPr>
          <w:rFonts w:cstheme="minorHAnsi"/>
        </w:rPr>
        <w:t>rømningssikre anlegg som ikke slipper ut lus</w:t>
      </w:r>
      <w:r w:rsidR="009A6259">
        <w:rPr>
          <w:rFonts w:cstheme="minorHAnsi"/>
        </w:rPr>
        <w:t>. For å få til den overgangen bør det gis et t</w:t>
      </w:r>
      <w:r w:rsidRPr="00D80B83">
        <w:rPr>
          <w:rFonts w:cstheme="minorHAnsi"/>
        </w:rPr>
        <w:t xml:space="preserve">ilbud om økt biomasse </w:t>
      </w:r>
      <w:r w:rsidR="009A6259">
        <w:rPr>
          <w:rFonts w:cstheme="minorHAnsi"/>
        </w:rPr>
        <w:t>for de selskapene som b</w:t>
      </w:r>
      <w:r w:rsidRPr="00D80B83">
        <w:rPr>
          <w:rFonts w:cstheme="minorHAnsi"/>
        </w:rPr>
        <w:t>ytte</w:t>
      </w:r>
      <w:r w:rsidR="009A6259">
        <w:rPr>
          <w:rFonts w:cstheme="minorHAnsi"/>
        </w:rPr>
        <w:t>r</w:t>
      </w:r>
      <w:r w:rsidRPr="00D80B83">
        <w:rPr>
          <w:rFonts w:cstheme="minorHAnsi"/>
        </w:rPr>
        <w:t xml:space="preserve"> </w:t>
      </w:r>
      <w:r w:rsidR="009A6259">
        <w:rPr>
          <w:rFonts w:cstheme="minorHAnsi"/>
        </w:rPr>
        <w:t xml:space="preserve">inn </w:t>
      </w:r>
      <w:r w:rsidRPr="00D80B83">
        <w:rPr>
          <w:rFonts w:cstheme="minorHAnsi"/>
        </w:rPr>
        <w:t>åpne merder til</w:t>
      </w:r>
      <w:r w:rsidR="009A6259">
        <w:rPr>
          <w:rFonts w:cstheme="minorHAnsi"/>
        </w:rPr>
        <w:t xml:space="preserve"> nye merder som ikke påvirker villaks og sjøørret. Dette</w:t>
      </w:r>
      <w:r w:rsidRPr="00D80B83">
        <w:rPr>
          <w:rFonts w:cstheme="minorHAnsi"/>
        </w:rPr>
        <w:t xml:space="preserve"> vil være et kraftig virkemiddel for omlegging. Hvis tilbudet kombineres med en miljøavgift for de som fortsetter med oppdrett som sprer lus og rømt oppdrettslaks, blir virkemiddelet ifølge Menon enda sterkere. Et slikt </w:t>
      </w:r>
      <w:r w:rsidRPr="00D80B83">
        <w:rPr>
          <w:rFonts w:cstheme="minorHAnsi"/>
        </w:rPr>
        <w:lastRenderedPageBreak/>
        <w:t xml:space="preserve">konverteringssystem er også foreslått av oppdrettsselskapet Hofseth Aqua, noe som viser at idéen både er gjennomførbar og velkommen hos oppdretterne. </w:t>
      </w:r>
    </w:p>
    <w:bookmarkEnd w:id="0"/>
    <w:p w14:paraId="3A0ACA56" w14:textId="62E72F19" w:rsidR="00B40830" w:rsidRDefault="00B40830">
      <w:pPr>
        <w:rPr>
          <w:rFonts w:cstheme="minorHAnsi"/>
          <w:color w:val="FF0000"/>
        </w:rPr>
      </w:pPr>
    </w:p>
    <w:p w14:paraId="4B0121A1" w14:textId="77777777" w:rsidR="004C4849" w:rsidRPr="00A86D41" w:rsidRDefault="004C4849" w:rsidP="004C4849">
      <w:pPr>
        <w:pStyle w:val="Listeavsnitt"/>
        <w:numPr>
          <w:ilvl w:val="0"/>
          <w:numId w:val="1"/>
        </w:numPr>
        <w:rPr>
          <w:rFonts w:cstheme="minorHAnsi"/>
          <w:b/>
          <w:bCs/>
          <w:sz w:val="28"/>
          <w:szCs w:val="28"/>
        </w:rPr>
      </w:pPr>
      <w:r w:rsidRPr="00A86D41">
        <w:rPr>
          <w:rFonts w:cstheme="minorHAnsi"/>
          <w:b/>
          <w:bCs/>
          <w:sz w:val="28"/>
          <w:szCs w:val="28"/>
        </w:rPr>
        <w:t>Miljødesign må bli standard</w:t>
      </w:r>
    </w:p>
    <w:p w14:paraId="0573F5E8" w14:textId="39EB7B37" w:rsidR="004C4849" w:rsidRPr="00A86D41" w:rsidRDefault="004C4849" w:rsidP="004C4849">
      <w:pPr>
        <w:rPr>
          <w:rFonts w:cstheme="minorHAnsi"/>
          <w:sz w:val="24"/>
          <w:szCs w:val="24"/>
        </w:rPr>
      </w:pPr>
      <w:r w:rsidRPr="00A86D41">
        <w:rPr>
          <w:rFonts w:cstheme="minorHAnsi"/>
          <w:sz w:val="24"/>
          <w:szCs w:val="24"/>
        </w:rPr>
        <w:t xml:space="preserve">Landsmøtet i Norske Lakseelver krever at Miljødesign må bli en </w:t>
      </w:r>
      <w:r w:rsidR="005B4077">
        <w:rPr>
          <w:rFonts w:cstheme="minorHAnsi"/>
          <w:sz w:val="24"/>
          <w:szCs w:val="24"/>
        </w:rPr>
        <w:t>absolutt</w:t>
      </w:r>
      <w:r w:rsidR="00A75C37">
        <w:rPr>
          <w:rFonts w:cstheme="minorHAnsi"/>
          <w:sz w:val="24"/>
          <w:szCs w:val="24"/>
        </w:rPr>
        <w:t xml:space="preserve"> </w:t>
      </w:r>
      <w:r w:rsidRPr="00A86D41">
        <w:rPr>
          <w:rFonts w:cstheme="minorHAnsi"/>
          <w:sz w:val="24"/>
          <w:szCs w:val="24"/>
        </w:rPr>
        <w:t xml:space="preserve">standard for regulering og forvaltning av regulerte vassdrag og at fagmyndighetene må ta ansvar for at metodikken benyttes. </w:t>
      </w:r>
    </w:p>
    <w:p w14:paraId="39657EE8" w14:textId="77777777" w:rsidR="00712A9D" w:rsidRDefault="004C4849" w:rsidP="004C4849">
      <w:pPr>
        <w:rPr>
          <w:rFonts w:cstheme="minorHAnsi"/>
        </w:rPr>
      </w:pPr>
      <w:r>
        <w:rPr>
          <w:rFonts w:cstheme="minorHAnsi"/>
        </w:rPr>
        <w:t xml:space="preserve">Ifølge VRL utgjør påvirkning fra vannkraftutbygginger om lag 20% av de menneskeskapte truslene mot villaksen. </w:t>
      </w:r>
      <w:r w:rsidR="007701BE">
        <w:rPr>
          <w:rFonts w:cstheme="minorHAnsi"/>
        </w:rPr>
        <w:t xml:space="preserve">Men for de elvene som er regulert er situasjon mer dramatisk. </w:t>
      </w:r>
      <w:r>
        <w:rPr>
          <w:rFonts w:cstheme="minorHAnsi"/>
        </w:rPr>
        <w:t xml:space="preserve">I tillegg påvirkes ål og elvemusling negativt. </w:t>
      </w:r>
      <w:r w:rsidRPr="00D80B83">
        <w:rPr>
          <w:rFonts w:cstheme="minorHAnsi"/>
        </w:rPr>
        <w:t>Mye av vannkraften vår er bygget ut i en tid da det å bygge landet var langt viktigere enn å ta vare på vassdragsnaturen</w:t>
      </w:r>
      <w:r>
        <w:rPr>
          <w:rFonts w:cstheme="minorHAnsi"/>
        </w:rPr>
        <w:t xml:space="preserve">, </w:t>
      </w:r>
      <w:r w:rsidR="007701BE">
        <w:rPr>
          <w:rFonts w:cstheme="minorHAnsi"/>
        </w:rPr>
        <w:t>og den gangen sto det jo også bra til med villaksen. M</w:t>
      </w:r>
      <w:r>
        <w:rPr>
          <w:rFonts w:cstheme="minorHAnsi"/>
        </w:rPr>
        <w:t xml:space="preserve">en tiden er nå overmoden til et taktskifte mot en grønnere forvaltning. </w:t>
      </w:r>
      <w:r w:rsidRPr="00D80B83">
        <w:rPr>
          <w:rFonts w:cstheme="minorHAnsi"/>
        </w:rPr>
        <w:t xml:space="preserve">EU sin taksonomi for bærekraftige aktiviteter slår </w:t>
      </w:r>
      <w:r>
        <w:rPr>
          <w:rFonts w:cstheme="minorHAnsi"/>
        </w:rPr>
        <w:t xml:space="preserve">også tydelig </w:t>
      </w:r>
      <w:r w:rsidRPr="00D80B83">
        <w:rPr>
          <w:rFonts w:cstheme="minorHAnsi"/>
        </w:rPr>
        <w:t>fast at det ikke automatisk kan settes likhetstegn mellom vannkraft og bærekraftig energi</w:t>
      </w:r>
      <w:r>
        <w:rPr>
          <w:rFonts w:cstheme="minorHAnsi"/>
        </w:rPr>
        <w:t xml:space="preserve">. </w:t>
      </w:r>
    </w:p>
    <w:p w14:paraId="4CAD85A5" w14:textId="051CB557" w:rsidR="004C4849" w:rsidRPr="0087117B" w:rsidRDefault="004C4849" w:rsidP="004C4849">
      <w:pPr>
        <w:rPr>
          <w:rFonts w:cstheme="minorHAnsi"/>
        </w:rPr>
      </w:pPr>
      <w:r w:rsidRPr="0087117B">
        <w:rPr>
          <w:rFonts w:cstheme="minorHAnsi"/>
        </w:rPr>
        <w:t xml:space="preserve">For at Norge skal kunne være et foregangsland på grønn energi i innsatsen mot klimakrisen, er vi nødt til å ha en tilnærming til energi og miljøspørsmål som også inkluderer </w:t>
      </w:r>
      <w:r w:rsidR="007701BE" w:rsidRPr="0087117B">
        <w:rPr>
          <w:rFonts w:cstheme="minorHAnsi"/>
        </w:rPr>
        <w:t xml:space="preserve">villaksen og øvrig </w:t>
      </w:r>
      <w:r w:rsidRPr="0087117B">
        <w:rPr>
          <w:rFonts w:cstheme="minorHAnsi"/>
        </w:rPr>
        <w:t>liv i vassdragene våre.</w:t>
      </w:r>
    </w:p>
    <w:p w14:paraId="5C46F833" w14:textId="72715801" w:rsidR="00712A9D" w:rsidRDefault="00712A9D" w:rsidP="004C4849">
      <w:pPr>
        <w:rPr>
          <w:rFonts w:cstheme="minorHAnsi"/>
        </w:rPr>
      </w:pPr>
      <w:r w:rsidRPr="00D65733">
        <w:rPr>
          <w:rFonts w:cstheme="minorHAnsi"/>
        </w:rPr>
        <w:t>I løpet av sommeren 2022, er det 395 vassdragskonsesjoner som kan tas til vilkårsrevisjon. Hovedmålet med dette revisjonsarbeidet er å få på plass miljøforbedring i regulerte vassdrag. Mer nedbør på grunn av klimaendringene gjør det mulig å ta mer hensyn til villaks i konsesjonsvilkårene, uten at det reduserer kraftproduksjonen vesentlig.</w:t>
      </w:r>
    </w:p>
    <w:p w14:paraId="5F02AF72" w14:textId="77777777" w:rsidR="00712A9D" w:rsidRPr="00942B78" w:rsidRDefault="00712A9D" w:rsidP="004C4849">
      <w:pPr>
        <w:rPr>
          <w:rFonts w:cstheme="minorHAnsi"/>
        </w:rPr>
      </w:pPr>
    </w:p>
    <w:p w14:paraId="33140A44" w14:textId="77777777" w:rsidR="004C4849" w:rsidRPr="00A86D41" w:rsidRDefault="004C4849" w:rsidP="004C4849">
      <w:pPr>
        <w:pStyle w:val="Listeavsnitt"/>
        <w:numPr>
          <w:ilvl w:val="0"/>
          <w:numId w:val="1"/>
        </w:numPr>
        <w:rPr>
          <w:rFonts w:cstheme="minorHAnsi"/>
          <w:b/>
          <w:bCs/>
          <w:sz w:val="28"/>
          <w:szCs w:val="28"/>
        </w:rPr>
      </w:pPr>
      <w:r w:rsidRPr="00A86D41">
        <w:rPr>
          <w:rFonts w:cstheme="minorHAnsi"/>
          <w:b/>
          <w:bCs/>
          <w:sz w:val="28"/>
          <w:szCs w:val="28"/>
        </w:rPr>
        <w:t>Laksebestandene må forvaltes bærekraftig</w:t>
      </w:r>
    </w:p>
    <w:p w14:paraId="4AC13A57" w14:textId="717384D9" w:rsidR="00A86D41" w:rsidRPr="00D812E8" w:rsidRDefault="004C4849" w:rsidP="00FC2136">
      <w:pPr>
        <w:pStyle w:val="Merknadstekst"/>
        <w:rPr>
          <w:sz w:val="24"/>
          <w:szCs w:val="24"/>
        </w:rPr>
      </w:pPr>
      <w:r w:rsidRPr="00A86D41">
        <w:rPr>
          <w:rFonts w:cstheme="minorHAnsi"/>
          <w:sz w:val="24"/>
          <w:szCs w:val="24"/>
        </w:rPr>
        <w:t>Landsmøtet i Norske Lakseelver krever at det i tråd med NASCOs anbefalinger stoppes å beskatte blandede bestander av villaks</w:t>
      </w:r>
      <w:r w:rsidRPr="00D812E8">
        <w:rPr>
          <w:rFonts w:cstheme="minorHAnsi"/>
          <w:sz w:val="22"/>
          <w:szCs w:val="22"/>
        </w:rPr>
        <w:t xml:space="preserve">. </w:t>
      </w:r>
      <w:r w:rsidR="00FC2136" w:rsidRPr="00D812E8">
        <w:rPr>
          <w:rFonts w:cstheme="minorHAnsi"/>
          <w:sz w:val="24"/>
          <w:szCs w:val="24"/>
        </w:rPr>
        <w:t xml:space="preserve">NASCO er </w:t>
      </w:r>
      <w:r w:rsidR="00FC2136" w:rsidRPr="00D812E8">
        <w:rPr>
          <w:sz w:val="24"/>
          <w:szCs w:val="24"/>
        </w:rPr>
        <w:t>d</w:t>
      </w:r>
      <w:r w:rsidR="00FC2136" w:rsidRPr="00D812E8">
        <w:rPr>
          <w:sz w:val="24"/>
          <w:szCs w:val="24"/>
        </w:rPr>
        <w:t>en nordatlantiske villaksvernorganisasjon</w:t>
      </w:r>
      <w:r w:rsidR="00FC2136" w:rsidRPr="00D812E8">
        <w:rPr>
          <w:sz w:val="24"/>
          <w:szCs w:val="24"/>
        </w:rPr>
        <w:t>en</w:t>
      </w:r>
      <w:r w:rsidR="00FC2136" w:rsidRPr="00D812E8">
        <w:rPr>
          <w:sz w:val="24"/>
          <w:szCs w:val="24"/>
        </w:rPr>
        <w:t xml:space="preserve"> som Norge er tilsluttet.</w:t>
      </w:r>
    </w:p>
    <w:p w14:paraId="4B4B7BF4" w14:textId="77777777" w:rsidR="00A86D41" w:rsidRDefault="004C4849" w:rsidP="004C4849">
      <w:pPr>
        <w:rPr>
          <w:rFonts w:cstheme="minorHAnsi"/>
        </w:rPr>
      </w:pPr>
      <w:r>
        <w:rPr>
          <w:rFonts w:cstheme="minorHAnsi"/>
        </w:rPr>
        <w:t xml:space="preserve">Sommeren 2021 var den dårligste laksefiskesesongen noen sinne, og kun kraftige restriksjoner i sportsfiskeuttaket av laks i elvene, sikret nok gytefisk etter endt fiskesesong. </w:t>
      </w:r>
      <w:r w:rsidR="00A86D41">
        <w:rPr>
          <w:rFonts w:cstheme="minorHAnsi"/>
        </w:rPr>
        <w:t xml:space="preserve"> </w:t>
      </w:r>
    </w:p>
    <w:p w14:paraId="39342C84" w14:textId="34A661C7" w:rsidR="004C4849" w:rsidRDefault="004C4849" w:rsidP="004C4849">
      <w:pPr>
        <w:rPr>
          <w:rFonts w:cstheme="minorHAnsi"/>
        </w:rPr>
      </w:pPr>
      <w:r>
        <w:rPr>
          <w:rFonts w:cstheme="minorHAnsi"/>
        </w:rPr>
        <w:t>Norske Lakseelver mener det biologiske grunnlaget er helt avgjørende for hvor mye som kan høstes av villaksbestandene. VRLs anbefalinger om stopp i alt sjølaksefiske i ytre kyststrøk ble innført i 2021</w:t>
      </w:r>
      <w:r w:rsidR="005E6256">
        <w:rPr>
          <w:rFonts w:cstheme="minorHAnsi"/>
        </w:rPr>
        <w:t xml:space="preserve">. Men </w:t>
      </w:r>
      <w:r>
        <w:rPr>
          <w:rFonts w:cstheme="minorHAnsi"/>
        </w:rPr>
        <w:t xml:space="preserve">fortsatt </w:t>
      </w:r>
      <w:r w:rsidR="005E6256">
        <w:rPr>
          <w:rFonts w:cstheme="minorHAnsi"/>
        </w:rPr>
        <w:t>tillater Regjering</w:t>
      </w:r>
      <w:r w:rsidR="00777A7D">
        <w:rPr>
          <w:rFonts w:cstheme="minorHAnsi"/>
        </w:rPr>
        <w:t>en</w:t>
      </w:r>
      <w:r w:rsidR="005E6256">
        <w:rPr>
          <w:rFonts w:cstheme="minorHAnsi"/>
        </w:rPr>
        <w:t xml:space="preserve"> og Storting</w:t>
      </w:r>
      <w:r w:rsidR="00777A7D">
        <w:rPr>
          <w:rFonts w:cstheme="minorHAnsi"/>
        </w:rPr>
        <w:t>et</w:t>
      </w:r>
      <w:r w:rsidR="005E6256">
        <w:rPr>
          <w:rFonts w:cstheme="minorHAnsi"/>
        </w:rPr>
        <w:t xml:space="preserve"> </w:t>
      </w:r>
      <w:r>
        <w:rPr>
          <w:rFonts w:cstheme="minorHAnsi"/>
        </w:rPr>
        <w:t>sjø</w:t>
      </w:r>
      <w:r w:rsidR="005E6256">
        <w:rPr>
          <w:rFonts w:cstheme="minorHAnsi"/>
        </w:rPr>
        <w:t>laksefiske</w:t>
      </w:r>
      <w:r>
        <w:rPr>
          <w:rFonts w:cstheme="minorHAnsi"/>
        </w:rPr>
        <w:t xml:space="preserve"> i enkelte fjordområder hvor </w:t>
      </w:r>
      <w:r w:rsidR="005E6256">
        <w:rPr>
          <w:rFonts w:cstheme="minorHAnsi"/>
        </w:rPr>
        <w:t xml:space="preserve">laksen hører hjemme i </w:t>
      </w:r>
      <w:r>
        <w:rPr>
          <w:rFonts w:cstheme="minorHAnsi"/>
        </w:rPr>
        <w:t>elve</w:t>
      </w:r>
      <w:r w:rsidR="005E6256">
        <w:rPr>
          <w:rFonts w:cstheme="minorHAnsi"/>
        </w:rPr>
        <w:t xml:space="preserve">r </w:t>
      </w:r>
      <w:r>
        <w:rPr>
          <w:rFonts w:cstheme="minorHAnsi"/>
        </w:rPr>
        <w:t xml:space="preserve">som </w:t>
      </w:r>
      <w:r w:rsidR="005E6256">
        <w:rPr>
          <w:rFonts w:cstheme="minorHAnsi"/>
        </w:rPr>
        <w:t xml:space="preserve">er fredet fordi det </w:t>
      </w:r>
      <w:r>
        <w:rPr>
          <w:rFonts w:cstheme="minorHAnsi"/>
        </w:rPr>
        <w:t>ikke har noe høstbart overskudd</w:t>
      </w:r>
      <w:r w:rsidR="005E6256">
        <w:rPr>
          <w:rFonts w:cstheme="minorHAnsi"/>
        </w:rPr>
        <w:t xml:space="preserve"> å fiske på</w:t>
      </w:r>
      <w:r>
        <w:rPr>
          <w:rFonts w:cstheme="minorHAnsi"/>
        </w:rPr>
        <w:t>. Dette gjelder bl.a. i Trondheimsfjorden</w:t>
      </w:r>
      <w:r w:rsidR="008653D6">
        <w:rPr>
          <w:rFonts w:cstheme="minorHAnsi"/>
        </w:rPr>
        <w:t xml:space="preserve">, </w:t>
      </w:r>
      <w:r w:rsidR="008653D6" w:rsidRPr="00D812E8">
        <w:rPr>
          <w:rFonts w:cstheme="minorHAnsi"/>
        </w:rPr>
        <w:t>Nordfjord og Malangen</w:t>
      </w:r>
      <w:r>
        <w:rPr>
          <w:rFonts w:cstheme="minorHAnsi"/>
        </w:rPr>
        <w:t>.</w:t>
      </w:r>
      <w:r w:rsidR="00777A7D">
        <w:rPr>
          <w:rFonts w:cstheme="minorHAnsi"/>
        </w:rPr>
        <w:t xml:space="preserve"> Nå når villaksen er på Rødlista over truede arter, må laks fra fred</w:t>
      </w:r>
      <w:r w:rsidR="00DF68D3">
        <w:rPr>
          <w:rFonts w:cstheme="minorHAnsi"/>
        </w:rPr>
        <w:t xml:space="preserve">a </w:t>
      </w:r>
      <w:r w:rsidR="00777A7D">
        <w:rPr>
          <w:rFonts w:cstheme="minorHAnsi"/>
        </w:rPr>
        <w:t>elver ha like god beskyttelse både i elv og sjø.</w:t>
      </w:r>
    </w:p>
    <w:p w14:paraId="09B8A18E" w14:textId="524AA9DD" w:rsidR="00963182" w:rsidRDefault="00963182" w:rsidP="004C4849">
      <w:pPr>
        <w:rPr>
          <w:rFonts w:cstheme="minorHAnsi"/>
        </w:rPr>
      </w:pPr>
      <w:r w:rsidRPr="00D812E8">
        <w:rPr>
          <w:rFonts w:cstheme="minorHAnsi"/>
        </w:rPr>
        <w:t>Lands</w:t>
      </w:r>
      <w:r w:rsidR="00DD4278" w:rsidRPr="00D812E8">
        <w:rPr>
          <w:rFonts w:cstheme="minorHAnsi"/>
        </w:rPr>
        <w:t>møtet mener også at sportsfisket etter sjøørret i sjøen må under bedre kontroll</w:t>
      </w:r>
      <w:r w:rsidR="00A956E3" w:rsidRPr="00D812E8">
        <w:rPr>
          <w:rFonts w:cstheme="minorHAnsi"/>
        </w:rPr>
        <w:t xml:space="preserve">. I mange elver er det svært strenge kvoter, mens </w:t>
      </w:r>
      <w:r w:rsidR="003543EE" w:rsidRPr="00D812E8">
        <w:rPr>
          <w:rFonts w:cstheme="minorHAnsi"/>
        </w:rPr>
        <w:t xml:space="preserve">det i </w:t>
      </w:r>
      <w:r w:rsidR="00A956E3" w:rsidRPr="00D812E8">
        <w:rPr>
          <w:rFonts w:cstheme="minorHAnsi"/>
        </w:rPr>
        <w:t>andre ikke er åpnet for sjøørretfiske</w:t>
      </w:r>
      <w:r w:rsidR="003543EE" w:rsidRPr="00D812E8">
        <w:rPr>
          <w:rFonts w:cstheme="minorHAnsi"/>
        </w:rPr>
        <w:t xml:space="preserve"> på grunn av bestandssituasjonen. </w:t>
      </w:r>
      <w:r w:rsidR="00D23E2D" w:rsidRPr="00D812E8">
        <w:rPr>
          <w:rFonts w:cstheme="minorHAnsi"/>
        </w:rPr>
        <w:t>Også s</w:t>
      </w:r>
      <w:r w:rsidR="00557C17" w:rsidRPr="00D812E8">
        <w:rPr>
          <w:rFonts w:cstheme="minorHAnsi"/>
        </w:rPr>
        <w:t>jøørreten trenger et sammenhengende beskyttelsesregime.</w:t>
      </w:r>
    </w:p>
    <w:p w14:paraId="2D37AC7F" w14:textId="56E63337" w:rsidR="003D4D34" w:rsidRDefault="004C4849" w:rsidP="004C4849">
      <w:pPr>
        <w:rPr>
          <w:rFonts w:cstheme="minorHAnsi"/>
        </w:rPr>
      </w:pPr>
      <w:r>
        <w:rPr>
          <w:rFonts w:cstheme="minorHAnsi"/>
        </w:rPr>
        <w:t xml:space="preserve">Norske Lakseelver mener også at all beskatning av laks i og utenfor Tanavassdraget må opphøre fram til bestandene i hovedelv og sidevassdrag har bygget seg opp igjen. Forskerne slår fast at enhver form for beskatning av tanalaksen, kan være utslagsgivende for enkeltbestandenes overlevelse. Norske </w:t>
      </w:r>
      <w:r>
        <w:rPr>
          <w:rFonts w:cstheme="minorHAnsi"/>
        </w:rPr>
        <w:lastRenderedPageBreak/>
        <w:t xml:space="preserve">Lakseelvers landsmøte oppfordrer Tanavassdragets Fiskeforvaltning til å avstå fra beskatning for å sikre det biologiske grunnlaget for egen kulturs framtid.  </w:t>
      </w:r>
    </w:p>
    <w:p w14:paraId="362A2900" w14:textId="22EC30CC" w:rsidR="00D812E8" w:rsidRPr="005D52CF" w:rsidRDefault="00D812E8" w:rsidP="005D52CF">
      <w:pPr>
        <w:pStyle w:val="Listeavsnitt"/>
        <w:numPr>
          <w:ilvl w:val="0"/>
          <w:numId w:val="1"/>
        </w:numPr>
        <w:rPr>
          <w:rFonts w:cstheme="minorHAnsi"/>
          <w:b/>
          <w:bCs/>
          <w:color w:val="000000"/>
        </w:rPr>
      </w:pPr>
      <w:r w:rsidRPr="005D52CF">
        <w:rPr>
          <w:rFonts w:cstheme="minorHAnsi"/>
          <w:b/>
          <w:bCs/>
          <w:color w:val="000000"/>
        </w:rPr>
        <w:t>Pukkellaks må bekjempes</w:t>
      </w:r>
    </w:p>
    <w:p w14:paraId="1D7088FA" w14:textId="77777777" w:rsidR="00630B17" w:rsidRPr="00630B17" w:rsidRDefault="00EE5A0F" w:rsidP="004C4849">
      <w:pPr>
        <w:rPr>
          <w:rFonts w:cstheme="minorHAnsi"/>
          <w:color w:val="000000"/>
          <w:sz w:val="24"/>
          <w:szCs w:val="24"/>
        </w:rPr>
      </w:pPr>
      <w:r w:rsidRPr="00630B17">
        <w:rPr>
          <w:rFonts w:cstheme="minorHAnsi"/>
          <w:color w:val="000000"/>
          <w:sz w:val="24"/>
          <w:szCs w:val="24"/>
        </w:rPr>
        <w:t xml:space="preserve">Landsmøtet i Norske Lakseelver </w:t>
      </w:r>
      <w:r w:rsidR="00630B17" w:rsidRPr="00630B17">
        <w:rPr>
          <w:rFonts w:cstheme="minorHAnsi"/>
          <w:color w:val="000000"/>
          <w:sz w:val="24"/>
          <w:szCs w:val="24"/>
        </w:rPr>
        <w:t>krever at pukkellaksen må bekjempes.</w:t>
      </w:r>
    </w:p>
    <w:p w14:paraId="4AE11421" w14:textId="1696420C" w:rsidR="00172D12" w:rsidRPr="00D812E8" w:rsidRDefault="00172D12" w:rsidP="004C4849">
      <w:pPr>
        <w:rPr>
          <w:rFonts w:cstheme="minorHAnsi"/>
          <w:color w:val="FF0000"/>
        </w:rPr>
      </w:pPr>
      <w:r w:rsidRPr="00D812E8">
        <w:rPr>
          <w:rFonts w:cstheme="minorHAnsi"/>
          <w:color w:val="000000"/>
        </w:rPr>
        <w:t>Situasjonen for laksebestandene er ytterligere forverret på grunn av invasjonen av den fremmede arten pukkellaks fra Russland. Det må være et mål å fange så mye av pukkellaksen som mulig før den gyter i elvene. For å oppnå dette kreves store tiltak og bevilgninger fra staten</w:t>
      </w:r>
      <w:r w:rsidRPr="00D812E8">
        <w:rPr>
          <w:rFonts w:cstheme="minorHAnsi"/>
          <w:color w:val="000000"/>
        </w:rPr>
        <w:t xml:space="preserve">. </w:t>
      </w:r>
      <w:r w:rsidR="00AF6D33" w:rsidRPr="00D812E8">
        <w:rPr>
          <w:rFonts w:cstheme="minorHAnsi"/>
          <w:color w:val="000000"/>
        </w:rPr>
        <w:t xml:space="preserve">Den eksisterende handlingsplanen må styrkes gjennom </w:t>
      </w:r>
      <w:r w:rsidR="00CF09C8" w:rsidRPr="00D812E8">
        <w:rPr>
          <w:rFonts w:cstheme="minorHAnsi"/>
          <w:color w:val="000000"/>
        </w:rPr>
        <w:t>både økte bevilgninger og økt forskningsinnsats på hva som er best mulig bekjempelsesstrategi.</w:t>
      </w:r>
    </w:p>
    <w:p w14:paraId="108B6CBC" w14:textId="46A49F6B" w:rsidR="00A964CA" w:rsidRPr="00D812E8" w:rsidRDefault="00CF09C8" w:rsidP="004C4849">
      <w:pPr>
        <w:rPr>
          <w:rFonts w:cstheme="minorHAnsi"/>
          <w:color w:val="FF0000"/>
        </w:rPr>
      </w:pPr>
      <w:r w:rsidRPr="00D812E8">
        <w:rPr>
          <w:rFonts w:cstheme="minorHAnsi"/>
          <w:color w:val="000000"/>
        </w:rPr>
        <w:t>Fiskesesongen i 2022 må brukes for å forberede seg til 2023 med forskning og forsøk for å forbedre metodene for fangst av pukkellaks</w:t>
      </w:r>
      <w:r w:rsidR="009A37FB" w:rsidRPr="00D812E8">
        <w:rPr>
          <w:rFonts w:cstheme="minorHAnsi"/>
          <w:color w:val="000000"/>
        </w:rPr>
        <w:t xml:space="preserve"> og</w:t>
      </w:r>
      <w:r w:rsidRPr="00D812E8">
        <w:rPr>
          <w:rFonts w:cstheme="minorHAnsi"/>
          <w:color w:val="000000"/>
        </w:rPr>
        <w:t xml:space="preserve"> for å øke effektiviteten og begrense bifangsten.</w:t>
      </w:r>
    </w:p>
    <w:p w14:paraId="3AEA250D" w14:textId="51F5999D" w:rsidR="006157C6" w:rsidRPr="005D52CF" w:rsidRDefault="006157C6" w:rsidP="005D52CF">
      <w:pPr>
        <w:pStyle w:val="Listeavsnitt"/>
        <w:numPr>
          <w:ilvl w:val="0"/>
          <w:numId w:val="1"/>
        </w:numPr>
        <w:spacing w:after="0" w:line="240" w:lineRule="auto"/>
        <w:rPr>
          <w:rFonts w:eastAsia="Times New Roman" w:cstheme="minorHAnsi"/>
          <w:sz w:val="24"/>
          <w:szCs w:val="24"/>
          <w:lang w:eastAsia="nb-NO"/>
        </w:rPr>
      </w:pPr>
      <w:r w:rsidRPr="005D52CF">
        <w:rPr>
          <w:rFonts w:eastAsia="Times New Roman" w:cstheme="minorHAnsi"/>
          <w:b/>
          <w:bCs/>
          <w:color w:val="000000"/>
          <w:lang w:eastAsia="nb-NO"/>
        </w:rPr>
        <w:t>Regjeringen må lytte til forskning, fiskere og aksjonister i Førdefjorden og Repparfjorden</w:t>
      </w:r>
    </w:p>
    <w:p w14:paraId="439C371E" w14:textId="77777777" w:rsidR="006157C6" w:rsidRPr="006157C6" w:rsidRDefault="006157C6" w:rsidP="006157C6">
      <w:pPr>
        <w:spacing w:after="0" w:line="240" w:lineRule="auto"/>
        <w:rPr>
          <w:rFonts w:ascii="Times New Roman" w:eastAsia="Times New Roman" w:hAnsi="Times New Roman" w:cs="Times New Roman"/>
          <w:sz w:val="24"/>
          <w:szCs w:val="24"/>
          <w:lang w:eastAsia="nb-NO"/>
        </w:rPr>
      </w:pPr>
    </w:p>
    <w:p w14:paraId="5AFB5A1B" w14:textId="6BD2F6CC"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sz w:val="24"/>
          <w:szCs w:val="24"/>
          <w:lang w:eastAsia="nb-NO"/>
        </w:rPr>
        <w:t>Landsmøtet i Norske Lakseelver støtter aksjonistenes bruk av sivil ulydighet for å redde Førdefjorden og Repparfjorden, og krever at regjeringen trekker tilbake driftstillatelsene til gruveprosjektene som er planlagt med dumping av gruveavfall i fjordene.</w:t>
      </w:r>
      <w:r w:rsidR="00630B17">
        <w:rPr>
          <w:rFonts w:eastAsia="Times New Roman" w:cstheme="minorHAnsi"/>
          <w:color w:val="000000"/>
          <w:sz w:val="24"/>
          <w:szCs w:val="24"/>
          <w:lang w:eastAsia="nb-NO"/>
        </w:rPr>
        <w:t xml:space="preserve"> Landsmøtet donerer 20 000 til aktivistene på Engebøfjellet.</w:t>
      </w:r>
    </w:p>
    <w:p w14:paraId="77BCA056" w14:textId="77777777" w:rsidR="006157C6" w:rsidRPr="006157C6" w:rsidRDefault="006157C6" w:rsidP="006157C6">
      <w:pPr>
        <w:spacing w:after="0" w:line="240" w:lineRule="auto"/>
        <w:rPr>
          <w:rFonts w:eastAsia="Times New Roman" w:cstheme="minorHAnsi"/>
          <w:sz w:val="24"/>
          <w:szCs w:val="24"/>
          <w:lang w:eastAsia="nb-NO"/>
        </w:rPr>
      </w:pPr>
    </w:p>
    <w:p w14:paraId="1A5FFDFA" w14:textId="67DE9463"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lang w:eastAsia="nb-NO"/>
        </w:rPr>
        <w:t>Denne uken har Nordic Mining satt i gang arbeidet med å berede grunnen for gruveindustri på Engebø ved Førdefjorden. Norske Lakseelver mener bruk av sivil ulydighet som aksjonsform er nødvendig som en nødventil i demokratiet når politikerne ikke forholder seg til egne lover, løfter og miljøforpliktelser. </w:t>
      </w:r>
    </w:p>
    <w:p w14:paraId="6F9F27AD" w14:textId="77777777" w:rsidR="006157C6" w:rsidRPr="006157C6" w:rsidRDefault="006157C6" w:rsidP="006157C6">
      <w:pPr>
        <w:spacing w:after="0" w:line="240" w:lineRule="auto"/>
        <w:rPr>
          <w:rFonts w:eastAsia="Times New Roman" w:cstheme="minorHAnsi"/>
          <w:sz w:val="24"/>
          <w:szCs w:val="24"/>
          <w:lang w:eastAsia="nb-NO"/>
        </w:rPr>
      </w:pPr>
    </w:p>
    <w:p w14:paraId="47C1F91B" w14:textId="5EB30691"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lang w:eastAsia="nb-NO"/>
        </w:rPr>
        <w:t xml:space="preserve">Norske Lakseelver krever at regjeringen lytter til forskningen, fiskerne og aksjonistene. Nærings- og fiskeridepartementet har fremdeles inne til behandling en klage på driftstillatelsen til Nordic Mining til gruvedrift i Engebøfjellet ved Førdefjorden. Som klageinstans kan departementet </w:t>
      </w:r>
      <w:r w:rsidR="003325C1" w:rsidRPr="00552697">
        <w:rPr>
          <w:rFonts w:eastAsia="Times New Roman" w:cstheme="minorHAnsi"/>
          <w:color w:val="000000"/>
          <w:lang w:eastAsia="nb-NO"/>
        </w:rPr>
        <w:t>ifølge</w:t>
      </w:r>
      <w:r w:rsidRPr="006157C6">
        <w:rPr>
          <w:rFonts w:eastAsia="Times New Roman" w:cstheme="minorHAnsi"/>
          <w:color w:val="000000"/>
          <w:lang w:eastAsia="nb-NO"/>
        </w:rPr>
        <w:t xml:space="preserve"> forvaltningsloven prøve alle sider av saken og ta hensyn til nye omstendigheter. </w:t>
      </w:r>
    </w:p>
    <w:p w14:paraId="777E51F4" w14:textId="77777777" w:rsidR="006157C6" w:rsidRPr="006157C6" w:rsidRDefault="006157C6" w:rsidP="006157C6">
      <w:pPr>
        <w:spacing w:after="0" w:line="240" w:lineRule="auto"/>
        <w:rPr>
          <w:rFonts w:eastAsia="Times New Roman" w:cstheme="minorHAnsi"/>
          <w:sz w:val="24"/>
          <w:szCs w:val="24"/>
          <w:lang w:eastAsia="nb-NO"/>
        </w:rPr>
      </w:pPr>
    </w:p>
    <w:p w14:paraId="441AF2FA" w14:textId="3077F138"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lang w:eastAsia="nb-NO"/>
        </w:rPr>
        <w:t>I etterkant av at utslippstillatelsen ble gitt til Nordic Mining i 2015</w:t>
      </w:r>
      <w:r w:rsidR="003325C1" w:rsidRPr="00552697">
        <w:rPr>
          <w:rFonts w:eastAsia="Times New Roman" w:cstheme="minorHAnsi"/>
          <w:color w:val="000000"/>
          <w:lang w:eastAsia="nb-NO"/>
        </w:rPr>
        <w:t>,</w:t>
      </w:r>
      <w:r w:rsidRPr="006157C6">
        <w:rPr>
          <w:rFonts w:eastAsia="Times New Roman" w:cstheme="minorHAnsi"/>
          <w:color w:val="000000"/>
          <w:lang w:eastAsia="nb-NO"/>
        </w:rPr>
        <w:t xml:space="preserve"> har situasjonen for villaksen blitt stadig mer alvorlig, og det har blitt bevist at det er mulig å gjennomføre gruveprosjektet i Engebøfjellet med betydelig redusert avfallsmengde og økt utnyttelse av avfallet, og dermed uten behov for dumping i sjø. </w:t>
      </w:r>
      <w:r w:rsidR="003325C1" w:rsidRPr="00552697">
        <w:rPr>
          <w:rFonts w:eastAsia="Times New Roman" w:cstheme="minorHAnsi"/>
          <w:color w:val="000000"/>
          <w:lang w:eastAsia="nb-NO"/>
        </w:rPr>
        <w:t>Ifølge</w:t>
      </w:r>
      <w:r w:rsidRPr="006157C6">
        <w:rPr>
          <w:rFonts w:eastAsia="Times New Roman" w:cstheme="minorHAnsi"/>
          <w:color w:val="000000"/>
          <w:lang w:eastAsia="nb-NO"/>
        </w:rPr>
        <w:t xml:space="preserve"> Forurensingsloven er unødvendig forurensing ulovlig.</w:t>
      </w:r>
    </w:p>
    <w:p w14:paraId="58E84C0B" w14:textId="77777777" w:rsidR="006157C6" w:rsidRPr="006157C6" w:rsidRDefault="006157C6" w:rsidP="006157C6">
      <w:pPr>
        <w:spacing w:after="0" w:line="240" w:lineRule="auto"/>
        <w:rPr>
          <w:rFonts w:eastAsia="Times New Roman" w:cstheme="minorHAnsi"/>
          <w:sz w:val="24"/>
          <w:szCs w:val="24"/>
          <w:lang w:eastAsia="nb-NO"/>
        </w:rPr>
      </w:pPr>
    </w:p>
    <w:p w14:paraId="62BA1910" w14:textId="77777777"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lang w:eastAsia="nb-NO"/>
        </w:rPr>
        <w:t>Regjeringen har også full anledning til å omgjøre utslippstillatelsen til Nussir ASA i Repparfjorden i tråd med forurensingslovens § 18 og forvaltningens alminnelige omgjøringsadgang. Dette kan og må gjøres med bakgrunn i ny kunnskap som peker på at skader og ulemper av sjødeponi vil være vesentlig større eller annerledes enn ventet.</w:t>
      </w:r>
    </w:p>
    <w:p w14:paraId="18605734" w14:textId="77777777" w:rsidR="006157C6" w:rsidRPr="006157C6" w:rsidRDefault="006157C6" w:rsidP="006157C6">
      <w:pPr>
        <w:spacing w:after="0" w:line="240" w:lineRule="auto"/>
        <w:rPr>
          <w:rFonts w:eastAsia="Times New Roman" w:cstheme="minorHAnsi"/>
          <w:sz w:val="24"/>
          <w:szCs w:val="24"/>
          <w:lang w:eastAsia="nb-NO"/>
        </w:rPr>
      </w:pPr>
    </w:p>
    <w:p w14:paraId="42FE17F1" w14:textId="7EF10B98"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lang w:eastAsia="nb-NO"/>
        </w:rPr>
        <w:t>Regjeringen må også ta hensyn til at villaksen for første gang har havnet på den norske rødlista over truede arter. Dette må bety slutten for tillatelser til nye inngrep og utslipp med negativ påvirkning på villaksebestandene.</w:t>
      </w:r>
      <w:r w:rsidR="003325C1" w:rsidRPr="00552697">
        <w:rPr>
          <w:rFonts w:eastAsia="Times New Roman" w:cstheme="minorHAnsi"/>
          <w:color w:val="000000"/>
          <w:lang w:eastAsia="nb-NO"/>
        </w:rPr>
        <w:t xml:space="preserve"> </w:t>
      </w:r>
      <w:r w:rsidRPr="006157C6">
        <w:rPr>
          <w:rFonts w:eastAsia="Times New Roman" w:cstheme="minorHAnsi"/>
          <w:color w:val="000000"/>
          <w:lang w:eastAsia="nb-NO"/>
        </w:rPr>
        <w:t>Tillatelser til dumping av gruveavfall i norske fjorden undergraver både Norges internasjonale forpliktelser, forvaltningsordningen for nasjonale laksevassdrag, og politisk vedtatte målsetninger for styrking av villaksen. </w:t>
      </w:r>
    </w:p>
    <w:p w14:paraId="28E95F47" w14:textId="77777777" w:rsidR="006157C6" w:rsidRPr="006157C6" w:rsidRDefault="006157C6" w:rsidP="006157C6">
      <w:pPr>
        <w:spacing w:after="0" w:line="240" w:lineRule="auto"/>
        <w:rPr>
          <w:rFonts w:eastAsia="Times New Roman" w:cstheme="minorHAnsi"/>
          <w:sz w:val="24"/>
          <w:szCs w:val="24"/>
          <w:lang w:eastAsia="nb-NO"/>
        </w:rPr>
      </w:pPr>
    </w:p>
    <w:p w14:paraId="1BF901C2" w14:textId="7E46056C" w:rsidR="006157C6" w:rsidRPr="006157C6" w:rsidRDefault="006157C6" w:rsidP="006157C6">
      <w:pPr>
        <w:spacing w:after="0" w:line="240" w:lineRule="auto"/>
        <w:rPr>
          <w:rFonts w:eastAsia="Times New Roman" w:cstheme="minorHAnsi"/>
          <w:sz w:val="24"/>
          <w:szCs w:val="24"/>
          <w:lang w:eastAsia="nb-NO"/>
        </w:rPr>
      </w:pPr>
      <w:r w:rsidRPr="006157C6">
        <w:rPr>
          <w:rFonts w:eastAsia="Times New Roman" w:cstheme="minorHAnsi"/>
          <w:color w:val="000000"/>
          <w:lang w:eastAsia="nb-NO"/>
        </w:rPr>
        <w:t>Stans i dumping av gruveavfall i norske fjorden er helt avgjørende for at vi skal lykkes i å bygge opp laksebestandene og videreføre matauk og friluftsliv i sjø og elver til framtidige generasjoner. </w:t>
      </w:r>
    </w:p>
    <w:p w14:paraId="3AC53696" w14:textId="77777777" w:rsidR="006157C6" w:rsidRPr="006157C6" w:rsidRDefault="006157C6" w:rsidP="006157C6">
      <w:pPr>
        <w:spacing w:after="0" w:line="240" w:lineRule="auto"/>
        <w:rPr>
          <w:rFonts w:eastAsia="Times New Roman" w:cstheme="minorHAnsi"/>
          <w:sz w:val="24"/>
          <w:szCs w:val="24"/>
          <w:lang w:eastAsia="nb-NO"/>
        </w:rPr>
      </w:pPr>
    </w:p>
    <w:p w14:paraId="61168A0C" w14:textId="09FF54B1" w:rsidR="00B85858" w:rsidRPr="00552697" w:rsidRDefault="006157C6" w:rsidP="003325C1">
      <w:pPr>
        <w:spacing w:after="0" w:line="240" w:lineRule="auto"/>
        <w:rPr>
          <w:rFonts w:eastAsia="Times New Roman" w:cstheme="minorHAnsi"/>
          <w:sz w:val="24"/>
          <w:szCs w:val="24"/>
          <w:lang w:eastAsia="nb-NO"/>
        </w:rPr>
      </w:pPr>
      <w:r w:rsidRPr="006157C6">
        <w:rPr>
          <w:rFonts w:eastAsia="Times New Roman" w:cstheme="minorHAnsi"/>
          <w:color w:val="000000"/>
          <w:lang w:eastAsia="nb-NO"/>
        </w:rPr>
        <w:lastRenderedPageBreak/>
        <w:t xml:space="preserve">Norske Lakseelver har tidligere donert 10 000 til aksjonistene </w:t>
      </w:r>
      <w:r w:rsidR="00040024" w:rsidRPr="00552697">
        <w:rPr>
          <w:rFonts w:eastAsia="Times New Roman" w:cstheme="minorHAnsi"/>
          <w:color w:val="000000"/>
          <w:lang w:eastAsia="nb-NO"/>
        </w:rPr>
        <w:t xml:space="preserve">både </w:t>
      </w:r>
      <w:r w:rsidRPr="006157C6">
        <w:rPr>
          <w:rFonts w:eastAsia="Times New Roman" w:cstheme="minorHAnsi"/>
          <w:color w:val="000000"/>
          <w:lang w:eastAsia="nb-NO"/>
        </w:rPr>
        <w:t>i Repparfjorden og Førdefjorden. Landsmøte donerer nå ytterligere 20 000 til aksjonistene.</w:t>
      </w:r>
    </w:p>
    <w:p w14:paraId="58B8F1E6" w14:textId="66B827BF" w:rsidR="00364E0C" w:rsidRPr="00552697" w:rsidRDefault="00630B17">
      <w:pPr>
        <w:rPr>
          <w:rFonts w:cstheme="minorHAnsi"/>
        </w:rPr>
      </w:pPr>
    </w:p>
    <w:p w14:paraId="5652CD2C" w14:textId="77777777" w:rsidR="00A86D41" w:rsidRPr="00552697" w:rsidRDefault="00A86D41" w:rsidP="00A86D41">
      <w:pPr>
        <w:rPr>
          <w:rFonts w:cstheme="minorHAnsi"/>
          <w:b/>
          <w:bCs/>
        </w:rPr>
      </w:pPr>
      <w:r w:rsidRPr="00552697">
        <w:rPr>
          <w:rFonts w:cstheme="minorHAnsi"/>
          <w:b/>
          <w:bCs/>
        </w:rPr>
        <w:t>Bakgrunnen for alle resolusjoner</w:t>
      </w:r>
    </w:p>
    <w:p w14:paraId="4195EC52" w14:textId="7DE353F8" w:rsidR="00A86D41" w:rsidRPr="00552697" w:rsidRDefault="00A86D41" w:rsidP="00A86D41">
      <w:pPr>
        <w:rPr>
          <w:rFonts w:cstheme="minorHAnsi"/>
        </w:rPr>
      </w:pPr>
      <w:r w:rsidRPr="00552697">
        <w:rPr>
          <w:rFonts w:cstheme="minorHAnsi"/>
        </w:rPr>
        <w:t>Den 21. november 2021 ble den atlantiske villaksen tatt inn på Norsk rødliste for arter, som nært truet. Årsaken er en kraftig nedgang i bestandene, og i vurderingen legges det mest vekt på nedgangen i antallet laks som kommer tilbake til kysten. Nedgangen har vært markant de siste 35 årene</w:t>
      </w:r>
      <w:r w:rsidR="005D52CF">
        <w:rPr>
          <w:rFonts w:cstheme="minorHAnsi"/>
        </w:rPr>
        <w:t xml:space="preserve"> – over 50% sviktende innsig</w:t>
      </w:r>
      <w:r w:rsidRPr="00552697">
        <w:rPr>
          <w:rFonts w:cstheme="minorHAnsi"/>
        </w:rPr>
        <w:t xml:space="preserve">, og rødlistingen er et tydelig signal om at påvirkningene på bestandene må reduseres. </w:t>
      </w:r>
    </w:p>
    <w:p w14:paraId="2F97EFBD" w14:textId="77777777" w:rsidR="00A86D41" w:rsidRPr="00552697" w:rsidRDefault="00A86D41" w:rsidP="00A86D41">
      <w:pPr>
        <w:rPr>
          <w:rFonts w:cstheme="minorHAnsi"/>
        </w:rPr>
      </w:pPr>
      <w:r w:rsidRPr="00552697">
        <w:rPr>
          <w:rFonts w:cstheme="minorHAnsi"/>
        </w:rPr>
        <w:t xml:space="preserve">Landsmøtet i Norske Lakseelver oppfordrer politikerne til å ta innover seg den kritiske situasjonen, og at tiden for handling er nå. Vi lever i en kombinert klima- og naturkrise, hvor det å ta vare på artsmangfoldet er viktigere enn noen sinne. For villaksens del er det tre områder som skiller seg ut, og hvor god politisk styring kan utgjøre en enorm forskjell. </w:t>
      </w:r>
    </w:p>
    <w:p w14:paraId="41D9A9C5" w14:textId="77777777" w:rsidR="00A86D41" w:rsidRPr="00552697" w:rsidRDefault="00A86D41">
      <w:pPr>
        <w:rPr>
          <w:rFonts w:cstheme="minorHAnsi"/>
        </w:rPr>
      </w:pPr>
    </w:p>
    <w:sectPr w:rsidR="00A86D41" w:rsidRPr="0055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C2BB4"/>
    <w:multiLevelType w:val="hybridMultilevel"/>
    <w:tmpl w:val="69BA7CA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36E77D37"/>
    <w:multiLevelType w:val="multilevel"/>
    <w:tmpl w:val="E3943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E3BDC"/>
    <w:multiLevelType w:val="hybridMultilevel"/>
    <w:tmpl w:val="576EA1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1F314C1"/>
    <w:multiLevelType w:val="hybridMultilevel"/>
    <w:tmpl w:val="2EEEE73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85541155">
    <w:abstractNumId w:val="3"/>
  </w:num>
  <w:num w:numId="2" w16cid:durableId="494155059">
    <w:abstractNumId w:val="2"/>
  </w:num>
  <w:num w:numId="3" w16cid:durableId="371613081">
    <w:abstractNumId w:val="1"/>
    <w:lvlOverride w:ilvl="0"/>
    <w:lvlOverride w:ilvl="1"/>
    <w:lvlOverride w:ilvl="2"/>
    <w:lvlOverride w:ilvl="3"/>
    <w:lvlOverride w:ilvl="4"/>
    <w:lvlOverride w:ilvl="5"/>
    <w:lvlOverride w:ilvl="6"/>
    <w:lvlOverride w:ilvl="7"/>
    <w:lvlOverride w:ilvl="8"/>
  </w:num>
  <w:num w:numId="4" w16cid:durableId="1250696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9"/>
    <w:rsid w:val="00004278"/>
    <w:rsid w:val="00040024"/>
    <w:rsid w:val="00076B73"/>
    <w:rsid w:val="0009786D"/>
    <w:rsid w:val="00115D14"/>
    <w:rsid w:val="00145EF2"/>
    <w:rsid w:val="00172D12"/>
    <w:rsid w:val="00190CA2"/>
    <w:rsid w:val="001C082E"/>
    <w:rsid w:val="00282266"/>
    <w:rsid w:val="00296AC2"/>
    <w:rsid w:val="002D535B"/>
    <w:rsid w:val="002E53EE"/>
    <w:rsid w:val="003325C1"/>
    <w:rsid w:val="003543EE"/>
    <w:rsid w:val="00355171"/>
    <w:rsid w:val="003D4D34"/>
    <w:rsid w:val="003E1FF0"/>
    <w:rsid w:val="00431337"/>
    <w:rsid w:val="00487102"/>
    <w:rsid w:val="0049648F"/>
    <w:rsid w:val="004C4849"/>
    <w:rsid w:val="00530F24"/>
    <w:rsid w:val="00552697"/>
    <w:rsid w:val="00557C17"/>
    <w:rsid w:val="005B4077"/>
    <w:rsid w:val="005D52CF"/>
    <w:rsid w:val="005E6256"/>
    <w:rsid w:val="006157C6"/>
    <w:rsid w:val="00630B17"/>
    <w:rsid w:val="00691511"/>
    <w:rsid w:val="006D1C96"/>
    <w:rsid w:val="006F331E"/>
    <w:rsid w:val="007063C5"/>
    <w:rsid w:val="00712A9D"/>
    <w:rsid w:val="007701BE"/>
    <w:rsid w:val="00777A7D"/>
    <w:rsid w:val="008518CB"/>
    <w:rsid w:val="008653D6"/>
    <w:rsid w:val="0087117B"/>
    <w:rsid w:val="00883B25"/>
    <w:rsid w:val="008B6577"/>
    <w:rsid w:val="00963182"/>
    <w:rsid w:val="00964E71"/>
    <w:rsid w:val="009A37FB"/>
    <w:rsid w:val="009A6259"/>
    <w:rsid w:val="00A1471C"/>
    <w:rsid w:val="00A42B29"/>
    <w:rsid w:val="00A51DA5"/>
    <w:rsid w:val="00A75C37"/>
    <w:rsid w:val="00A86D41"/>
    <w:rsid w:val="00A956E3"/>
    <w:rsid w:val="00A964CA"/>
    <w:rsid w:val="00AB6AB0"/>
    <w:rsid w:val="00AC01AE"/>
    <w:rsid w:val="00AF6D33"/>
    <w:rsid w:val="00B05BA8"/>
    <w:rsid w:val="00B34288"/>
    <w:rsid w:val="00B40830"/>
    <w:rsid w:val="00B85858"/>
    <w:rsid w:val="00BA1799"/>
    <w:rsid w:val="00CF09C8"/>
    <w:rsid w:val="00CF7B33"/>
    <w:rsid w:val="00D11041"/>
    <w:rsid w:val="00D23E2D"/>
    <w:rsid w:val="00D65733"/>
    <w:rsid w:val="00D66568"/>
    <w:rsid w:val="00D812E8"/>
    <w:rsid w:val="00D8418C"/>
    <w:rsid w:val="00D93A1C"/>
    <w:rsid w:val="00D9478D"/>
    <w:rsid w:val="00DD4278"/>
    <w:rsid w:val="00DF68D3"/>
    <w:rsid w:val="00EC3321"/>
    <w:rsid w:val="00EE5A0F"/>
    <w:rsid w:val="00FA43A6"/>
    <w:rsid w:val="00FC2136"/>
    <w:rsid w:val="00FC48D2"/>
    <w:rsid w:val="00FE77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D048"/>
  <w15:chartTrackingRefBased/>
  <w15:docId w15:val="{4A150B13-137F-4C3B-8B67-340059C0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4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C4849"/>
    <w:pPr>
      <w:ind w:left="720"/>
      <w:contextualSpacing/>
    </w:pPr>
  </w:style>
  <w:style w:type="character" w:styleId="Merknadsreferanse">
    <w:name w:val="annotation reference"/>
    <w:basedOn w:val="Standardskriftforavsnitt"/>
    <w:uiPriority w:val="99"/>
    <w:semiHidden/>
    <w:unhideWhenUsed/>
    <w:rsid w:val="005E6256"/>
    <w:rPr>
      <w:sz w:val="16"/>
      <w:szCs w:val="16"/>
    </w:rPr>
  </w:style>
  <w:style w:type="paragraph" w:styleId="Merknadstekst">
    <w:name w:val="annotation text"/>
    <w:basedOn w:val="Normal"/>
    <w:link w:val="MerknadstekstTegn"/>
    <w:uiPriority w:val="99"/>
    <w:unhideWhenUsed/>
    <w:rsid w:val="005E6256"/>
    <w:pPr>
      <w:spacing w:line="240" w:lineRule="auto"/>
    </w:pPr>
    <w:rPr>
      <w:sz w:val="20"/>
      <w:szCs w:val="20"/>
    </w:rPr>
  </w:style>
  <w:style w:type="character" w:customStyle="1" w:styleId="MerknadstekstTegn">
    <w:name w:val="Merknadstekst Tegn"/>
    <w:basedOn w:val="Standardskriftforavsnitt"/>
    <w:link w:val="Merknadstekst"/>
    <w:uiPriority w:val="99"/>
    <w:rsid w:val="005E6256"/>
    <w:rPr>
      <w:sz w:val="20"/>
      <w:szCs w:val="20"/>
    </w:rPr>
  </w:style>
  <w:style w:type="paragraph" w:styleId="Kommentaremne">
    <w:name w:val="annotation subject"/>
    <w:basedOn w:val="Merknadstekst"/>
    <w:next w:val="Merknadstekst"/>
    <w:link w:val="KommentaremneTegn"/>
    <w:uiPriority w:val="99"/>
    <w:semiHidden/>
    <w:unhideWhenUsed/>
    <w:rsid w:val="005E6256"/>
    <w:rPr>
      <w:b/>
      <w:bCs/>
    </w:rPr>
  </w:style>
  <w:style w:type="character" w:customStyle="1" w:styleId="KommentaremneTegn">
    <w:name w:val="Kommentaremne Tegn"/>
    <w:basedOn w:val="MerknadstekstTegn"/>
    <w:link w:val="Kommentaremne"/>
    <w:uiPriority w:val="99"/>
    <w:semiHidden/>
    <w:rsid w:val="005E6256"/>
    <w:rPr>
      <w:b/>
      <w:bCs/>
      <w:sz w:val="20"/>
      <w:szCs w:val="20"/>
    </w:rPr>
  </w:style>
  <w:style w:type="paragraph" w:styleId="NormalWeb">
    <w:name w:val="Normal (Web)"/>
    <w:basedOn w:val="Normal"/>
    <w:uiPriority w:val="99"/>
    <w:semiHidden/>
    <w:unhideWhenUsed/>
    <w:rsid w:val="00D93A1C"/>
    <w:pPr>
      <w:spacing w:before="100" w:beforeAutospacing="1" w:after="100" w:afterAutospacing="1" w:line="240" w:lineRule="auto"/>
    </w:pPr>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9528">
      <w:bodyDiv w:val="1"/>
      <w:marLeft w:val="0"/>
      <w:marRight w:val="0"/>
      <w:marTop w:val="0"/>
      <w:marBottom w:val="0"/>
      <w:divBdr>
        <w:top w:val="none" w:sz="0" w:space="0" w:color="auto"/>
        <w:left w:val="none" w:sz="0" w:space="0" w:color="auto"/>
        <w:bottom w:val="none" w:sz="0" w:space="0" w:color="auto"/>
        <w:right w:val="none" w:sz="0" w:space="0" w:color="auto"/>
      </w:divBdr>
    </w:div>
    <w:div w:id="234825284">
      <w:bodyDiv w:val="1"/>
      <w:marLeft w:val="0"/>
      <w:marRight w:val="0"/>
      <w:marTop w:val="0"/>
      <w:marBottom w:val="0"/>
      <w:divBdr>
        <w:top w:val="none" w:sz="0" w:space="0" w:color="auto"/>
        <w:left w:val="none" w:sz="0" w:space="0" w:color="auto"/>
        <w:bottom w:val="none" w:sz="0" w:space="0" w:color="auto"/>
        <w:right w:val="none" w:sz="0" w:space="0" w:color="auto"/>
      </w:divBdr>
    </w:div>
    <w:div w:id="657074511">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721713062">
      <w:bodyDiv w:val="1"/>
      <w:marLeft w:val="0"/>
      <w:marRight w:val="0"/>
      <w:marTop w:val="0"/>
      <w:marBottom w:val="0"/>
      <w:divBdr>
        <w:top w:val="none" w:sz="0" w:space="0" w:color="auto"/>
        <w:left w:val="none" w:sz="0" w:space="0" w:color="auto"/>
        <w:bottom w:val="none" w:sz="0" w:space="0" w:color="auto"/>
        <w:right w:val="none" w:sz="0" w:space="0" w:color="auto"/>
      </w:divBdr>
    </w:div>
    <w:div w:id="19604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1646</Words>
  <Characters>8730</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Mugaas</dc:creator>
  <cp:keywords/>
  <dc:description/>
  <cp:lastModifiedBy>Pål Mugaas</cp:lastModifiedBy>
  <cp:revision>4</cp:revision>
  <cp:lastPrinted>2022-03-18T08:10:00Z</cp:lastPrinted>
  <dcterms:created xsi:type="dcterms:W3CDTF">2022-04-25T13:59:00Z</dcterms:created>
  <dcterms:modified xsi:type="dcterms:W3CDTF">2022-04-25T14:01:00Z</dcterms:modified>
</cp:coreProperties>
</file>